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CED4700" w14:textId="77777777" w:rsidR="001E22E2" w:rsidRPr="00F16A31" w:rsidRDefault="001E22E2" w:rsidP="004535D7">
      <w:pPr>
        <w:pStyle w:val="Heading3"/>
        <w:rPr>
          <w:rtl/>
        </w:rPr>
      </w:pPr>
      <w:proofErr w:type="gramStart"/>
      <w:r w:rsidRPr="00F16A31">
        <w:rPr>
          <w:rtl/>
        </w:rPr>
        <w:t>دورة</w:t>
      </w:r>
      <w:proofErr w:type="gramEnd"/>
      <w:r w:rsidRPr="00F16A31">
        <w:rPr>
          <w:rtl/>
        </w:rPr>
        <w:t xml:space="preserve"> المشروع</w:t>
      </w:r>
      <w:r w:rsidRPr="00F16A31">
        <w:t xml:space="preserve"> </w:t>
      </w:r>
    </w:p>
    <w:p w14:paraId="25C9A909" w14:textId="7AA754A3" w:rsidR="001E22E2" w:rsidRPr="008F22F7" w:rsidRDefault="001E22E2" w:rsidP="008F22F7">
      <w:pPr>
        <w:rPr>
          <w:rFonts w:eastAsiaTheme="majorEastAsia"/>
          <w:i/>
          <w:iCs/>
          <w:rtl/>
        </w:rPr>
      </w:pPr>
      <w:r w:rsidRPr="008F22F7">
        <w:rPr>
          <w:rFonts w:eastAsiaTheme="majorEastAsia"/>
          <w:i/>
          <w:iCs/>
          <w:rtl/>
        </w:rPr>
        <w:t xml:space="preserve">نبذة من كتيب </w:t>
      </w:r>
      <w:r w:rsidR="008F22F7" w:rsidRPr="008F22F7">
        <w:rPr>
          <w:rFonts w:eastAsiaTheme="majorEastAsia" w:hint="cs"/>
          <w:i/>
          <w:iCs/>
          <w:rtl/>
        </w:rPr>
        <w:t>"</w:t>
      </w:r>
      <w:r w:rsidRPr="008F22F7">
        <w:rPr>
          <w:rFonts w:eastAsiaTheme="majorEastAsia"/>
          <w:i/>
          <w:iCs/>
          <w:rtl/>
        </w:rPr>
        <w:t xml:space="preserve">الجودة والمساءلة لإدارة دورة المشروع" الذي </w:t>
      </w:r>
      <w:r w:rsidR="00244E29" w:rsidRPr="008F22F7">
        <w:rPr>
          <w:rFonts w:eastAsiaTheme="majorEastAsia"/>
          <w:i/>
          <w:iCs/>
          <w:rtl/>
        </w:rPr>
        <w:t>نشرته هيئة الخد</w:t>
      </w:r>
      <w:r w:rsidR="006509C4" w:rsidRPr="008F22F7">
        <w:rPr>
          <w:rFonts w:eastAsiaTheme="majorEastAsia"/>
          <w:i/>
          <w:iCs/>
          <w:rtl/>
        </w:rPr>
        <w:t xml:space="preserve">مات المجتمعية العالمية </w:t>
      </w:r>
      <w:r w:rsidR="003E13F5" w:rsidRPr="008F22F7">
        <w:rPr>
          <w:rFonts w:eastAsiaTheme="majorEastAsia" w:hint="cs"/>
          <w:i/>
          <w:iCs/>
          <w:rtl/>
        </w:rPr>
        <w:t>لآسيا</w:t>
      </w:r>
      <w:r w:rsidR="006509C4" w:rsidRPr="008F22F7">
        <w:rPr>
          <w:rFonts w:eastAsiaTheme="majorEastAsia" w:hint="cs"/>
          <w:i/>
          <w:iCs/>
          <w:rtl/>
        </w:rPr>
        <w:t>.</w:t>
      </w:r>
    </w:p>
    <w:p w14:paraId="44669689" w14:textId="77777777" w:rsidR="001E22E2" w:rsidRPr="00F16A31" w:rsidRDefault="001E22E2" w:rsidP="004535D7">
      <w:pPr>
        <w:pStyle w:val="Heading3"/>
        <w:rPr>
          <w:rtl/>
        </w:rPr>
      </w:pPr>
      <w:r w:rsidRPr="00F16A31">
        <w:rPr>
          <w:rtl/>
        </w:rPr>
        <w:t xml:space="preserve">المراحل </w:t>
      </w:r>
      <w:proofErr w:type="gramStart"/>
      <w:r w:rsidRPr="00F16A31">
        <w:rPr>
          <w:rtl/>
        </w:rPr>
        <w:t>الخمس</w:t>
      </w:r>
      <w:proofErr w:type="gramEnd"/>
      <w:r w:rsidRPr="00F16A31">
        <w:rPr>
          <w:rtl/>
        </w:rPr>
        <w:t xml:space="preserve"> لدورة المشروع</w:t>
      </w:r>
    </w:p>
    <w:p w14:paraId="34A8B4AD" w14:textId="7190DF19" w:rsidR="0088527D" w:rsidRPr="00F16A31" w:rsidRDefault="001E22E2" w:rsidP="00F16A31">
      <w:pPr>
        <w:rPr>
          <w:rtl/>
        </w:rPr>
      </w:pPr>
      <w:r w:rsidRPr="00F16A31">
        <w:rPr>
          <w:rFonts w:eastAsiaTheme="majorEastAsia"/>
          <w:rtl/>
        </w:rPr>
        <w:t xml:space="preserve">هناك العديد من الطرق لعرض دورة </w:t>
      </w:r>
      <w:proofErr w:type="gramStart"/>
      <w:r w:rsidRPr="00F16A31">
        <w:rPr>
          <w:rFonts w:eastAsiaTheme="majorEastAsia"/>
          <w:rtl/>
        </w:rPr>
        <w:t>المشروع</w:t>
      </w:r>
      <w:proofErr w:type="gramEnd"/>
      <w:r w:rsidR="0061502A">
        <w:rPr>
          <w:rFonts w:eastAsiaTheme="majorEastAsia"/>
          <w:rtl/>
        </w:rPr>
        <w:t xml:space="preserve"> والسياق الأوسع التي تحدث فيه</w:t>
      </w:r>
      <w:r w:rsidRPr="00F16A31">
        <w:rPr>
          <w:rFonts w:eastAsiaTheme="majorEastAsia"/>
          <w:rtl/>
        </w:rPr>
        <w:t xml:space="preserve">. وتم اختيار المراحل المترابطة والرسومات التالية لضمان الاستخدام البسيط والمباشر. </w:t>
      </w:r>
      <w:proofErr w:type="gramStart"/>
      <w:r w:rsidRPr="00F16A31">
        <w:rPr>
          <w:rFonts w:eastAsiaTheme="majorEastAsia"/>
          <w:rtl/>
        </w:rPr>
        <w:t>كل</w:t>
      </w:r>
      <w:proofErr w:type="gramEnd"/>
      <w:r w:rsidRPr="00F16A31">
        <w:rPr>
          <w:rFonts w:eastAsiaTheme="majorEastAsia"/>
          <w:rtl/>
        </w:rPr>
        <w:t xml:space="preserve"> مرحلة من هذه المراحل الخمس تسهم في حياة المشروع. فهي بمثابة خارطة طريق للجودة والمساءلة لمديري المشاريع والمنفذين على حد سواء.</w:t>
      </w:r>
    </w:p>
    <w:tbl>
      <w:tblPr>
        <w:bidiVisual/>
        <w:tblW w:w="9606"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2943"/>
        <w:gridCol w:w="1560"/>
        <w:gridCol w:w="5103"/>
      </w:tblGrid>
      <w:tr w:rsidR="00495FDD" w:rsidRPr="00F16A31" w14:paraId="0FD37FB1" w14:textId="77777777" w:rsidTr="00722B57">
        <w:tc>
          <w:tcPr>
            <w:tcW w:w="2943" w:type="dxa"/>
            <w:shd w:val="clear" w:color="auto" w:fill="579305" w:themeFill="accent1"/>
          </w:tcPr>
          <w:p w14:paraId="2E7EAC3D" w14:textId="659816CE" w:rsidR="00495FDD" w:rsidRPr="00F16A31" w:rsidRDefault="001E22E2" w:rsidP="004535D7">
            <w:pPr>
              <w:pStyle w:val="tableheading"/>
            </w:pPr>
            <w:r w:rsidRPr="00F16A31">
              <w:rPr>
                <w:rFonts w:hint="cs"/>
                <w:rtl/>
              </w:rPr>
              <w:t xml:space="preserve">المراحل </w:t>
            </w:r>
            <w:proofErr w:type="gramStart"/>
            <w:r w:rsidRPr="00F16A31">
              <w:rPr>
                <w:rFonts w:hint="cs"/>
                <w:rtl/>
              </w:rPr>
              <w:t>الخمس</w:t>
            </w:r>
            <w:proofErr w:type="gramEnd"/>
            <w:r w:rsidRPr="00F16A31">
              <w:rPr>
                <w:rFonts w:hint="cs"/>
                <w:rtl/>
              </w:rPr>
              <w:t xml:space="preserve"> لدورة المشروع</w:t>
            </w:r>
          </w:p>
        </w:tc>
        <w:tc>
          <w:tcPr>
            <w:tcW w:w="1560" w:type="dxa"/>
            <w:shd w:val="clear" w:color="auto" w:fill="579305" w:themeFill="accent1"/>
          </w:tcPr>
          <w:p w14:paraId="4CA25F66" w14:textId="77777777" w:rsidR="00495FDD" w:rsidRPr="00F16A31" w:rsidRDefault="00495FDD" w:rsidP="004535D7">
            <w:pPr>
              <w:pStyle w:val="tableheading"/>
            </w:pPr>
          </w:p>
        </w:tc>
        <w:tc>
          <w:tcPr>
            <w:tcW w:w="5103" w:type="dxa"/>
            <w:shd w:val="clear" w:color="auto" w:fill="579305" w:themeFill="accent1"/>
          </w:tcPr>
          <w:p w14:paraId="0C32B196" w14:textId="36D5A0F7" w:rsidR="00495FDD" w:rsidRPr="00F16A31" w:rsidRDefault="00B27CDE" w:rsidP="004535D7">
            <w:pPr>
              <w:pStyle w:val="tableheading"/>
            </w:pPr>
            <w:r w:rsidRPr="00F16A31">
              <w:rPr>
                <w:rFonts w:hint="cs"/>
                <w:rtl/>
              </w:rPr>
              <w:t>وصف الأنشطة الرئيسية</w:t>
            </w:r>
          </w:p>
        </w:tc>
      </w:tr>
      <w:tr w:rsidR="00495FDD" w:rsidRPr="00F16A31" w14:paraId="5F0A7B69" w14:textId="77777777" w:rsidTr="00722B57">
        <w:tc>
          <w:tcPr>
            <w:tcW w:w="2943" w:type="dxa"/>
            <w:shd w:val="clear" w:color="auto" w:fill="579305" w:themeFill="accent1"/>
          </w:tcPr>
          <w:p w14:paraId="3FD6659E" w14:textId="653BC05F" w:rsidR="00495FDD" w:rsidRPr="00F16A31" w:rsidRDefault="001E22E2" w:rsidP="004535D7">
            <w:pPr>
              <w:pStyle w:val="tableheading"/>
            </w:pPr>
            <w:r w:rsidRPr="00F16A31">
              <w:rPr>
                <w:rFonts w:hint="cs"/>
                <w:rtl/>
              </w:rPr>
              <w:t>التقدير</w:t>
            </w:r>
          </w:p>
        </w:tc>
        <w:tc>
          <w:tcPr>
            <w:tcW w:w="1560" w:type="dxa"/>
          </w:tcPr>
          <w:p w14:paraId="4DDF3838" w14:textId="7C855643" w:rsidR="00495FDD" w:rsidRPr="00F16A31" w:rsidRDefault="001E22E2" w:rsidP="004535D7">
            <w:pPr>
              <w:pStyle w:val="table"/>
            </w:pPr>
            <w:r w:rsidRPr="00F16A31">
              <w:rPr>
                <w:rFonts w:hint="cs"/>
                <w:rtl/>
              </w:rPr>
              <w:t xml:space="preserve">راقب </w:t>
            </w:r>
            <w:proofErr w:type="gramStart"/>
            <w:r w:rsidRPr="00F16A31">
              <w:rPr>
                <w:rFonts w:hint="cs"/>
                <w:rtl/>
              </w:rPr>
              <w:t>واس</w:t>
            </w:r>
            <w:r w:rsidR="00397A9D" w:rsidRPr="00F16A31">
              <w:rPr>
                <w:rFonts w:hint="cs"/>
                <w:rtl/>
              </w:rPr>
              <w:t>ت</w:t>
            </w:r>
            <w:r w:rsidRPr="00F16A31">
              <w:rPr>
                <w:rFonts w:hint="cs"/>
                <w:rtl/>
              </w:rPr>
              <w:t>مع</w:t>
            </w:r>
            <w:proofErr w:type="gramEnd"/>
          </w:p>
        </w:tc>
        <w:tc>
          <w:tcPr>
            <w:tcW w:w="5103" w:type="dxa"/>
          </w:tcPr>
          <w:p w14:paraId="27901F38" w14:textId="0B2DF10E" w:rsidR="00495FDD" w:rsidRPr="00F16A31" w:rsidRDefault="001E22E2" w:rsidP="004535D7">
            <w:pPr>
              <w:pStyle w:val="table"/>
            </w:pPr>
            <w:r w:rsidRPr="00F16A31">
              <w:rPr>
                <w:rFonts w:hint="cs"/>
                <w:rtl/>
              </w:rPr>
              <w:t xml:space="preserve">اجمع البيانات الفنية </w:t>
            </w:r>
            <w:r w:rsidR="00244E29" w:rsidRPr="00F16A31">
              <w:rPr>
                <w:rFonts w:hint="cs"/>
                <w:rtl/>
              </w:rPr>
              <w:t>الأولية ذات الصلة المباشرة ب</w:t>
            </w:r>
            <w:r w:rsidRPr="00F16A31">
              <w:rPr>
                <w:rFonts w:hint="cs"/>
                <w:rtl/>
              </w:rPr>
              <w:t xml:space="preserve">احتياجات السكان وكذلك للسياق المحلي </w:t>
            </w:r>
            <w:proofErr w:type="gramStart"/>
            <w:r w:rsidRPr="00F16A31">
              <w:rPr>
                <w:rFonts w:hint="cs"/>
                <w:rtl/>
              </w:rPr>
              <w:t>والعالمي</w:t>
            </w:r>
            <w:proofErr w:type="gramEnd"/>
            <w:r w:rsidRPr="00F16A31">
              <w:rPr>
                <w:rFonts w:hint="cs"/>
                <w:rtl/>
              </w:rPr>
              <w:t>.</w:t>
            </w:r>
          </w:p>
        </w:tc>
      </w:tr>
      <w:tr w:rsidR="00495FDD" w:rsidRPr="00F16A31" w14:paraId="18E0E7A9" w14:textId="77777777" w:rsidTr="00722B57">
        <w:tc>
          <w:tcPr>
            <w:tcW w:w="2943" w:type="dxa"/>
            <w:shd w:val="clear" w:color="auto" w:fill="579305" w:themeFill="accent1"/>
          </w:tcPr>
          <w:p w14:paraId="302D63B5" w14:textId="6C94E1B9" w:rsidR="00495FDD" w:rsidRPr="00F16A31" w:rsidRDefault="001E22E2" w:rsidP="004535D7">
            <w:pPr>
              <w:pStyle w:val="tableheading"/>
            </w:pPr>
            <w:r w:rsidRPr="00F16A31">
              <w:rPr>
                <w:rFonts w:hint="cs"/>
                <w:rtl/>
              </w:rPr>
              <w:t>التحليل</w:t>
            </w:r>
          </w:p>
        </w:tc>
        <w:tc>
          <w:tcPr>
            <w:tcW w:w="1560" w:type="dxa"/>
          </w:tcPr>
          <w:p w14:paraId="5856D432" w14:textId="0217B8AB" w:rsidR="00495FDD" w:rsidRPr="00F16A31" w:rsidRDefault="001E22E2" w:rsidP="004535D7">
            <w:pPr>
              <w:pStyle w:val="table"/>
            </w:pPr>
            <w:r w:rsidRPr="00F16A31">
              <w:rPr>
                <w:rFonts w:hint="cs"/>
                <w:rtl/>
              </w:rPr>
              <w:t>فكر</w:t>
            </w:r>
          </w:p>
        </w:tc>
        <w:tc>
          <w:tcPr>
            <w:tcW w:w="5103" w:type="dxa"/>
          </w:tcPr>
          <w:p w14:paraId="161759E8" w14:textId="0C862618" w:rsidR="00495FDD" w:rsidRPr="00F16A31" w:rsidRDefault="003A4FC8" w:rsidP="004535D7">
            <w:pPr>
              <w:pStyle w:val="table"/>
              <w:rPr>
                <w:rtl/>
              </w:rPr>
            </w:pPr>
            <w:proofErr w:type="gramStart"/>
            <w:r w:rsidRPr="00F16A31">
              <w:rPr>
                <w:rFonts w:hint="cs"/>
                <w:rtl/>
              </w:rPr>
              <w:t>حلل</w:t>
            </w:r>
            <w:proofErr w:type="gramEnd"/>
            <w:r w:rsidRPr="00F16A31">
              <w:rPr>
                <w:rFonts w:hint="cs"/>
                <w:rtl/>
              </w:rPr>
              <w:t xml:space="preserve"> البيانات التي تصبح عندئذ معلومات </w:t>
            </w:r>
            <w:r w:rsidR="00244E29" w:rsidRPr="00F16A31">
              <w:rPr>
                <w:rFonts w:hint="cs"/>
                <w:rtl/>
              </w:rPr>
              <w:t xml:space="preserve">قابلة </w:t>
            </w:r>
            <w:r w:rsidRPr="00F16A31">
              <w:rPr>
                <w:rFonts w:hint="cs"/>
                <w:rtl/>
              </w:rPr>
              <w:t>للاستخدام في اتخاذ قرارات بشأن المشروعات الحالية/ أو المستقبل</w:t>
            </w:r>
            <w:r w:rsidR="00244E29" w:rsidRPr="00F16A31">
              <w:rPr>
                <w:rFonts w:hint="cs"/>
                <w:rtl/>
              </w:rPr>
              <w:t>ية.</w:t>
            </w:r>
          </w:p>
        </w:tc>
      </w:tr>
      <w:tr w:rsidR="00495FDD" w:rsidRPr="00F16A31" w14:paraId="570B8C8D" w14:textId="77777777" w:rsidTr="00722B57">
        <w:tc>
          <w:tcPr>
            <w:tcW w:w="2943" w:type="dxa"/>
            <w:shd w:val="clear" w:color="auto" w:fill="579305" w:themeFill="accent1"/>
          </w:tcPr>
          <w:p w14:paraId="0723F1B9" w14:textId="6A116CDD" w:rsidR="00495FDD" w:rsidRPr="00F16A31" w:rsidRDefault="001E22E2" w:rsidP="004535D7">
            <w:pPr>
              <w:pStyle w:val="tableheading"/>
            </w:pPr>
            <w:r w:rsidRPr="00F16A31">
              <w:rPr>
                <w:rFonts w:hint="cs"/>
                <w:rtl/>
              </w:rPr>
              <w:t xml:space="preserve">التصميم </w:t>
            </w:r>
            <w:proofErr w:type="gramStart"/>
            <w:r w:rsidRPr="00F16A31">
              <w:rPr>
                <w:rFonts w:hint="cs"/>
                <w:rtl/>
              </w:rPr>
              <w:t>والتنفيذ</w:t>
            </w:r>
            <w:proofErr w:type="gramEnd"/>
          </w:p>
        </w:tc>
        <w:tc>
          <w:tcPr>
            <w:tcW w:w="1560" w:type="dxa"/>
          </w:tcPr>
          <w:p w14:paraId="08FD09F2" w14:textId="3ADF71B0" w:rsidR="00495FDD" w:rsidRPr="00F16A31" w:rsidRDefault="00397A9D" w:rsidP="004535D7">
            <w:pPr>
              <w:pStyle w:val="table"/>
            </w:pPr>
            <w:r w:rsidRPr="00F16A31">
              <w:rPr>
                <w:rFonts w:hint="cs"/>
                <w:rtl/>
              </w:rPr>
              <w:t>خطط ونفذ</w:t>
            </w:r>
          </w:p>
        </w:tc>
        <w:tc>
          <w:tcPr>
            <w:tcW w:w="5103" w:type="dxa"/>
          </w:tcPr>
          <w:p w14:paraId="6E73442E" w14:textId="20A0F740" w:rsidR="00495FDD" w:rsidRPr="00F16A31" w:rsidRDefault="003A4FC8" w:rsidP="004535D7">
            <w:pPr>
              <w:pStyle w:val="table"/>
            </w:pPr>
            <w:r w:rsidRPr="00F16A31">
              <w:rPr>
                <w:rFonts w:hint="cs"/>
                <w:rtl/>
              </w:rPr>
              <w:t>صمم مشروعك، خصص أ</w:t>
            </w:r>
            <w:r w:rsidR="0061502A">
              <w:rPr>
                <w:rFonts w:hint="cs"/>
                <w:rtl/>
              </w:rPr>
              <w:t xml:space="preserve">دوات </w:t>
            </w:r>
            <w:proofErr w:type="gramStart"/>
            <w:r w:rsidR="0061502A">
              <w:rPr>
                <w:rFonts w:hint="cs"/>
                <w:rtl/>
              </w:rPr>
              <w:t>وموارد</w:t>
            </w:r>
            <w:proofErr w:type="gramEnd"/>
            <w:r w:rsidR="0061502A">
              <w:rPr>
                <w:rFonts w:hint="cs"/>
                <w:rtl/>
              </w:rPr>
              <w:t>، أدر الأنشطة المخطط</w:t>
            </w:r>
            <w:r w:rsidRPr="00F16A31">
              <w:rPr>
                <w:rFonts w:hint="cs"/>
                <w:rtl/>
              </w:rPr>
              <w:t xml:space="preserve"> لها.</w:t>
            </w:r>
          </w:p>
        </w:tc>
      </w:tr>
      <w:tr w:rsidR="00495FDD" w:rsidRPr="00F16A31" w14:paraId="1E85DC00" w14:textId="77777777" w:rsidTr="00722B57">
        <w:tc>
          <w:tcPr>
            <w:tcW w:w="2943" w:type="dxa"/>
            <w:shd w:val="clear" w:color="auto" w:fill="579305" w:themeFill="accent1"/>
          </w:tcPr>
          <w:p w14:paraId="711BD02A" w14:textId="321390B0" w:rsidR="00495FDD" w:rsidRPr="00F16A31" w:rsidRDefault="001E22E2" w:rsidP="004535D7">
            <w:pPr>
              <w:pStyle w:val="tableheading"/>
            </w:pPr>
            <w:r w:rsidRPr="00F16A31">
              <w:rPr>
                <w:rFonts w:hint="cs"/>
                <w:rtl/>
              </w:rPr>
              <w:t xml:space="preserve">الرصد </w:t>
            </w:r>
            <w:proofErr w:type="gramStart"/>
            <w:r w:rsidRPr="00F16A31">
              <w:rPr>
                <w:rFonts w:hint="cs"/>
                <w:rtl/>
              </w:rPr>
              <w:t>والتقييم</w:t>
            </w:r>
            <w:proofErr w:type="gramEnd"/>
          </w:p>
        </w:tc>
        <w:tc>
          <w:tcPr>
            <w:tcW w:w="1560" w:type="dxa"/>
          </w:tcPr>
          <w:p w14:paraId="530DDE62" w14:textId="385B046B" w:rsidR="00495FDD" w:rsidRPr="00F16A31" w:rsidRDefault="001E22E2" w:rsidP="004535D7">
            <w:pPr>
              <w:pStyle w:val="table"/>
            </w:pPr>
            <w:r w:rsidRPr="00F16A31">
              <w:rPr>
                <w:rFonts w:hint="cs"/>
                <w:rtl/>
              </w:rPr>
              <w:t>تأمل</w:t>
            </w:r>
          </w:p>
        </w:tc>
        <w:tc>
          <w:tcPr>
            <w:tcW w:w="5103" w:type="dxa"/>
          </w:tcPr>
          <w:p w14:paraId="56192AA5" w14:textId="01CC2C7D" w:rsidR="00495FDD" w:rsidRPr="00F16A31" w:rsidRDefault="003A4FC8" w:rsidP="004535D7">
            <w:pPr>
              <w:pStyle w:val="table"/>
              <w:rPr>
                <w:rtl/>
              </w:rPr>
            </w:pPr>
            <w:r w:rsidRPr="00F16A31">
              <w:rPr>
                <w:rFonts w:hint="cs"/>
                <w:rtl/>
              </w:rPr>
              <w:t xml:space="preserve">اجمع البيانات وحللها بشكل </w:t>
            </w:r>
            <w:proofErr w:type="gramStart"/>
            <w:r w:rsidRPr="00F16A31">
              <w:rPr>
                <w:rFonts w:hint="cs"/>
                <w:rtl/>
              </w:rPr>
              <w:t>دوري</w:t>
            </w:r>
            <w:proofErr w:type="gramEnd"/>
            <w:r w:rsidRPr="00F16A31">
              <w:rPr>
                <w:rFonts w:hint="cs"/>
                <w:rtl/>
              </w:rPr>
              <w:t xml:space="preserve"> لتقييم النتائج والتأثيرات</w:t>
            </w:r>
            <w:r w:rsidR="00244E29" w:rsidRPr="00F16A31">
              <w:rPr>
                <w:rFonts w:hint="cs"/>
                <w:rtl/>
              </w:rPr>
              <w:t>،</w:t>
            </w:r>
            <w:r w:rsidRPr="00F16A31">
              <w:rPr>
                <w:rFonts w:hint="cs"/>
                <w:rtl/>
              </w:rPr>
              <w:t xml:space="preserve"> والأثر المحتمل لمشروعك، بما يسمح بإعادة التوجيه.</w:t>
            </w:r>
          </w:p>
        </w:tc>
      </w:tr>
      <w:tr w:rsidR="00495FDD" w:rsidRPr="00F16A31" w14:paraId="67C1229B" w14:textId="77777777" w:rsidTr="00722B57">
        <w:tc>
          <w:tcPr>
            <w:tcW w:w="2943" w:type="dxa"/>
            <w:shd w:val="clear" w:color="auto" w:fill="579305" w:themeFill="accent1"/>
          </w:tcPr>
          <w:p w14:paraId="1055C099" w14:textId="3FBD4A4C" w:rsidR="00495FDD" w:rsidRPr="00F16A31" w:rsidRDefault="001E22E2" w:rsidP="004535D7">
            <w:pPr>
              <w:pStyle w:val="tableheading"/>
            </w:pPr>
            <w:r w:rsidRPr="00F16A31">
              <w:rPr>
                <w:rFonts w:hint="cs"/>
                <w:rtl/>
              </w:rPr>
              <w:t xml:space="preserve">استغلال الوقت والتعلم </w:t>
            </w:r>
            <w:proofErr w:type="gramStart"/>
            <w:r w:rsidRPr="00F16A31">
              <w:rPr>
                <w:rFonts w:hint="cs"/>
                <w:rtl/>
              </w:rPr>
              <w:t>والتغيير</w:t>
            </w:r>
            <w:proofErr w:type="gramEnd"/>
          </w:p>
        </w:tc>
        <w:tc>
          <w:tcPr>
            <w:tcW w:w="1560" w:type="dxa"/>
          </w:tcPr>
          <w:p w14:paraId="44CA63D5" w14:textId="1EEBE1D2" w:rsidR="00495FDD" w:rsidRPr="00F16A31" w:rsidRDefault="0061502A" w:rsidP="004535D7">
            <w:pPr>
              <w:pStyle w:val="table"/>
            </w:pPr>
            <w:r>
              <w:rPr>
                <w:rFonts w:hint="cs"/>
                <w:rtl/>
              </w:rPr>
              <w:t>ا</w:t>
            </w:r>
            <w:r w:rsidR="00E93C40">
              <w:rPr>
                <w:rFonts w:hint="cs"/>
                <w:rtl/>
              </w:rPr>
              <w:t>ل</w:t>
            </w:r>
            <w:r w:rsidR="00397A9D" w:rsidRPr="00F16A31">
              <w:rPr>
                <w:rFonts w:hint="cs"/>
                <w:rtl/>
              </w:rPr>
              <w:t>نمو</w:t>
            </w:r>
          </w:p>
        </w:tc>
        <w:tc>
          <w:tcPr>
            <w:tcW w:w="5103" w:type="dxa"/>
          </w:tcPr>
          <w:p w14:paraId="2364A957" w14:textId="5BE77201" w:rsidR="00495FDD" w:rsidRPr="00F16A31" w:rsidRDefault="003A4FC8" w:rsidP="004535D7">
            <w:pPr>
              <w:pStyle w:val="table"/>
            </w:pPr>
            <w:proofErr w:type="gramStart"/>
            <w:r w:rsidRPr="00F16A31">
              <w:rPr>
                <w:rFonts w:hint="cs"/>
                <w:rtl/>
              </w:rPr>
              <w:t>تأكد</w:t>
            </w:r>
            <w:proofErr w:type="gramEnd"/>
            <w:r w:rsidRPr="00F16A31">
              <w:rPr>
                <w:rFonts w:hint="cs"/>
                <w:rtl/>
              </w:rPr>
              <w:t xml:space="preserve"> من وجود الوقت لتصنيف التحليل والمعرفة، والتعلم منه، وتأكد من إمكانية حدوث التغيير على كافة المستويات.</w:t>
            </w:r>
          </w:p>
        </w:tc>
      </w:tr>
    </w:tbl>
    <w:p w14:paraId="6CA89596" w14:textId="49DA0FC6" w:rsidR="00495FDD" w:rsidRPr="00F16A31" w:rsidRDefault="00495FDD" w:rsidP="00F16A31"/>
    <w:p w14:paraId="3B4292BC" w14:textId="4D9BF984" w:rsidR="004535D7" w:rsidRDefault="007C307F" w:rsidP="004535D7">
      <w:pPr>
        <w:pStyle w:val="Heading3"/>
        <w:rPr>
          <w:rtl/>
        </w:rPr>
      </w:pPr>
      <w:r>
        <w:rPr>
          <w:noProof/>
          <w:lang w:val="fr-FR" w:eastAsia="fr-FR"/>
        </w:rPr>
        <w:drawing>
          <wp:anchor distT="0" distB="0" distL="114300" distR="114300" simplePos="0" relativeHeight="251662336" behindDoc="0" locked="0" layoutInCell="1" allowOverlap="1" wp14:anchorId="1C5836A6" wp14:editId="3529D1FB">
            <wp:simplePos x="0" y="0"/>
            <wp:positionH relativeFrom="column">
              <wp:posOffset>1753870</wp:posOffset>
            </wp:positionH>
            <wp:positionV relativeFrom="paragraph">
              <wp:posOffset>141826</wp:posOffset>
            </wp:positionV>
            <wp:extent cx="2162175" cy="2656840"/>
            <wp:effectExtent l="0" t="0" r="952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76454B6.tmp"/>
                    <pic:cNvPicPr/>
                  </pic:nvPicPr>
                  <pic:blipFill>
                    <a:blip r:embed="rId9">
                      <a:extLst>
                        <a:ext uri="{28A0092B-C50C-407E-A947-70E740481C1C}">
                          <a14:useLocalDpi xmlns:a14="http://schemas.microsoft.com/office/drawing/2010/main" val="0"/>
                        </a:ext>
                      </a:extLst>
                    </a:blip>
                    <a:stretch>
                      <a:fillRect/>
                    </a:stretch>
                  </pic:blipFill>
                  <pic:spPr>
                    <a:xfrm>
                      <a:off x="0" y="0"/>
                      <a:ext cx="2162175" cy="2656840"/>
                    </a:xfrm>
                    <a:prstGeom prst="rect">
                      <a:avLst/>
                    </a:prstGeom>
                  </pic:spPr>
                </pic:pic>
              </a:graphicData>
            </a:graphic>
            <wp14:sizeRelH relativeFrom="page">
              <wp14:pctWidth>0</wp14:pctWidth>
            </wp14:sizeRelH>
            <wp14:sizeRelV relativeFrom="page">
              <wp14:pctHeight>0</wp14:pctHeight>
            </wp14:sizeRelV>
          </wp:anchor>
        </w:drawing>
      </w:r>
      <w:r w:rsidR="004535D7">
        <w:rPr>
          <w:rtl/>
        </w:rPr>
        <w:br w:type="page"/>
      </w:r>
    </w:p>
    <w:p w14:paraId="413E78BC" w14:textId="254FB12E" w:rsidR="00A0241D" w:rsidRPr="00F16A31" w:rsidRDefault="00A0241D" w:rsidP="004535D7">
      <w:pPr>
        <w:pStyle w:val="Heading3"/>
        <w:rPr>
          <w:rtl/>
        </w:rPr>
      </w:pPr>
      <w:r w:rsidRPr="00F16A31">
        <w:rPr>
          <w:rFonts w:hint="cs"/>
          <w:rtl/>
        </w:rPr>
        <w:lastRenderedPageBreak/>
        <w:t>دورة البرامج الإنسانية للجنة الدائمة المشتركة بين الوكالات</w:t>
      </w:r>
    </w:p>
    <w:p w14:paraId="78E1C969" w14:textId="6CD92143" w:rsidR="00A0241D" w:rsidRPr="00EE711D" w:rsidRDefault="00244E29" w:rsidP="00F16A31">
      <w:pPr>
        <w:rPr>
          <w:i/>
          <w:iCs/>
          <w:rtl/>
        </w:rPr>
      </w:pPr>
      <w:r w:rsidRPr="00EE711D">
        <w:rPr>
          <w:rFonts w:hint="cs"/>
          <w:i/>
          <w:iCs/>
          <w:rtl/>
        </w:rPr>
        <w:t>نبذة ع</w:t>
      </w:r>
      <w:r w:rsidR="00A0241D" w:rsidRPr="00EE711D">
        <w:rPr>
          <w:rFonts w:hint="cs"/>
          <w:i/>
          <w:iCs/>
          <w:rtl/>
        </w:rPr>
        <w:t>ن "الجزء المرجعي لتنفيذ دورة البرامج الإنسانية"</w:t>
      </w:r>
    </w:p>
    <w:p w14:paraId="14715422" w14:textId="202653ED" w:rsidR="00083D19" w:rsidRPr="00F16A31" w:rsidRDefault="00083D19" w:rsidP="00F16A31"/>
    <w:p w14:paraId="18061606" w14:textId="796E7AE5" w:rsidR="005A7F89" w:rsidRPr="00F16A31" w:rsidRDefault="00722B57" w:rsidP="00F16A31">
      <w:pPr>
        <w:rPr>
          <w:rtl/>
          <w:lang w:bidi="ar-AE"/>
        </w:rPr>
      </w:pPr>
      <w:r w:rsidRPr="00F16A31">
        <w:rPr>
          <w:noProof/>
          <w:lang w:val="fr-FR" w:eastAsia="fr-FR"/>
        </w:rPr>
        <w:drawing>
          <wp:anchor distT="0" distB="0" distL="114300" distR="114300" simplePos="0" relativeHeight="251659264" behindDoc="0" locked="0" layoutInCell="1" allowOverlap="1" wp14:anchorId="32A4D57B" wp14:editId="605FC349">
            <wp:simplePos x="0" y="0"/>
            <wp:positionH relativeFrom="column">
              <wp:posOffset>760730</wp:posOffset>
            </wp:positionH>
            <wp:positionV relativeFrom="paragraph">
              <wp:posOffset>73660</wp:posOffset>
            </wp:positionV>
            <wp:extent cx="4780136" cy="6972300"/>
            <wp:effectExtent l="19050" t="19050" r="20955" b="19050"/>
            <wp:wrapNone/>
            <wp:docPr id="2" name="Picture 2" descr="Files:Current Client:Walkgrove:Sphere:Sphere graphics:Humanitarian-Programme-Cyc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s:Current Client:Walkgrove:Sphere:Sphere graphics:Humanitarian-Programme-Cycl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80136" cy="6972300"/>
                    </a:xfrm>
                    <a:prstGeom prst="rect">
                      <a:avLst/>
                    </a:prstGeom>
                    <a:noFill/>
                    <a:ln w="6350">
                      <a:solidFill>
                        <a:schemeClr val="tx2"/>
                      </a:solidFill>
                    </a:ln>
                  </pic:spPr>
                </pic:pic>
              </a:graphicData>
            </a:graphic>
            <wp14:sizeRelH relativeFrom="page">
              <wp14:pctWidth>0</wp14:pctWidth>
            </wp14:sizeRelH>
            <wp14:sizeRelV relativeFrom="page">
              <wp14:pctHeight>0</wp14:pctHeight>
            </wp14:sizeRelV>
          </wp:anchor>
        </w:drawing>
      </w:r>
      <w:r w:rsidR="005A7F89" w:rsidRPr="00F16A31">
        <w:br w:type="page"/>
      </w:r>
    </w:p>
    <w:p w14:paraId="2D16A244" w14:textId="77777777" w:rsidR="005A663D" w:rsidRPr="00F16A31" w:rsidRDefault="005A663D" w:rsidP="00722B57">
      <w:pPr>
        <w:pStyle w:val="Heading3"/>
        <w:rPr>
          <w:rtl/>
        </w:rPr>
      </w:pPr>
      <w:r w:rsidRPr="00F16A31">
        <w:rPr>
          <w:rFonts w:hint="cs"/>
          <w:rtl/>
        </w:rPr>
        <w:lastRenderedPageBreak/>
        <w:t>تطوير</w:t>
      </w:r>
      <w:r w:rsidRPr="00F16A31">
        <w:rPr>
          <w:rtl/>
        </w:rPr>
        <w:t xml:space="preserve"> </w:t>
      </w:r>
      <w:r w:rsidRPr="00F16A31">
        <w:rPr>
          <w:rFonts w:hint="cs"/>
          <w:rtl/>
        </w:rPr>
        <w:t>دورة البرامج الإنسانية</w:t>
      </w:r>
    </w:p>
    <w:p w14:paraId="585BC466" w14:textId="27F4E458" w:rsidR="005A663D" w:rsidRPr="00F16A31" w:rsidRDefault="005A663D" w:rsidP="0061502A">
      <w:pPr>
        <w:rPr>
          <w:rtl/>
        </w:rPr>
      </w:pPr>
      <w:r w:rsidRPr="00F16A31">
        <w:rPr>
          <w:rFonts w:hint="cs"/>
          <w:rtl/>
        </w:rPr>
        <w:t xml:space="preserve">يقع على عاتق </w:t>
      </w:r>
      <w:r w:rsidRPr="00F16A31">
        <w:rPr>
          <w:rtl/>
        </w:rPr>
        <w:t xml:space="preserve">السلطات </w:t>
      </w:r>
      <w:r w:rsidRPr="00F16A31">
        <w:rPr>
          <w:rFonts w:hint="cs"/>
          <w:rtl/>
        </w:rPr>
        <w:t>الوطنية ال</w:t>
      </w:r>
      <w:r w:rsidRPr="00F16A31">
        <w:rPr>
          <w:rtl/>
        </w:rPr>
        <w:t xml:space="preserve">مسؤولية </w:t>
      </w:r>
      <w:r w:rsidRPr="00F16A31">
        <w:rPr>
          <w:rFonts w:hint="cs"/>
          <w:rtl/>
        </w:rPr>
        <w:t>ال</w:t>
      </w:r>
      <w:r w:rsidR="0061502A">
        <w:rPr>
          <w:rtl/>
        </w:rPr>
        <w:t xml:space="preserve">أساسية </w:t>
      </w:r>
      <w:r w:rsidR="0061502A">
        <w:rPr>
          <w:rFonts w:hint="cs"/>
          <w:rtl/>
        </w:rPr>
        <w:t>عن ح</w:t>
      </w:r>
      <w:r w:rsidRPr="00F16A31">
        <w:rPr>
          <w:rtl/>
        </w:rPr>
        <w:t>ماية ومساعدة الأشخاص المتضررين من حالات الطوارئ.</w:t>
      </w:r>
      <w:r w:rsidRPr="00F16A31">
        <w:rPr>
          <w:rFonts w:hint="cs"/>
          <w:rtl/>
        </w:rPr>
        <w:t xml:space="preserve"> </w:t>
      </w:r>
      <w:proofErr w:type="gramStart"/>
      <w:r w:rsidRPr="00F16A31">
        <w:rPr>
          <w:rtl/>
        </w:rPr>
        <w:t>دور</w:t>
      </w:r>
      <w:proofErr w:type="gramEnd"/>
      <w:r w:rsidRPr="00F16A31">
        <w:rPr>
          <w:rtl/>
        </w:rPr>
        <w:t xml:space="preserve"> الوكالات والمنظمات الدولية </w:t>
      </w:r>
      <w:r w:rsidRPr="00F16A31">
        <w:rPr>
          <w:rFonts w:hint="cs"/>
          <w:rtl/>
        </w:rPr>
        <w:t xml:space="preserve">هو </w:t>
      </w:r>
      <w:r w:rsidRPr="00F16A31">
        <w:rPr>
          <w:rtl/>
        </w:rPr>
        <w:t xml:space="preserve">دعم وتكملة دور الدول </w:t>
      </w:r>
      <w:r w:rsidR="0061502A">
        <w:rPr>
          <w:rFonts w:hint="cs"/>
          <w:rtl/>
        </w:rPr>
        <w:t>وسد الثغرات</w:t>
      </w:r>
      <w:r w:rsidRPr="00F16A31">
        <w:rPr>
          <w:rtl/>
        </w:rPr>
        <w:t xml:space="preserve"> في الحماية والمساعدة </w:t>
      </w:r>
      <w:r w:rsidRPr="00F16A31">
        <w:rPr>
          <w:rFonts w:hint="cs"/>
          <w:rtl/>
        </w:rPr>
        <w:t xml:space="preserve">حيثما </w:t>
      </w:r>
      <w:r w:rsidRPr="00F16A31">
        <w:rPr>
          <w:rtl/>
        </w:rPr>
        <w:t>وجد</w:t>
      </w:r>
      <w:r w:rsidRPr="00F16A31">
        <w:rPr>
          <w:rFonts w:hint="cs"/>
          <w:rtl/>
        </w:rPr>
        <w:t>ت</w:t>
      </w:r>
      <w:r w:rsidRPr="00F16A31">
        <w:rPr>
          <w:rtl/>
        </w:rPr>
        <w:t>.</w:t>
      </w:r>
    </w:p>
    <w:p w14:paraId="7C6B29EA" w14:textId="77777777" w:rsidR="005A663D" w:rsidRPr="00F16A31" w:rsidRDefault="005A663D" w:rsidP="00F16A31">
      <w:pPr>
        <w:rPr>
          <w:rtl/>
        </w:rPr>
      </w:pPr>
      <w:proofErr w:type="gramStart"/>
      <w:r w:rsidRPr="00F16A31">
        <w:rPr>
          <w:rtl/>
        </w:rPr>
        <w:t>ولذلك</w:t>
      </w:r>
      <w:proofErr w:type="gramEnd"/>
      <w:r w:rsidRPr="00F16A31">
        <w:rPr>
          <w:rtl/>
        </w:rPr>
        <w:t xml:space="preserve"> ينبغي </w:t>
      </w:r>
      <w:r w:rsidRPr="00F16A31">
        <w:rPr>
          <w:rFonts w:hint="cs"/>
          <w:rtl/>
        </w:rPr>
        <w:t xml:space="preserve">على </w:t>
      </w:r>
      <w:r w:rsidRPr="00F16A31">
        <w:rPr>
          <w:rtl/>
        </w:rPr>
        <w:t xml:space="preserve">الوكالات والمنظمات الدولية استشارة السلطات الوطنية </w:t>
      </w:r>
      <w:r w:rsidRPr="00F16A31">
        <w:rPr>
          <w:rFonts w:hint="cs"/>
          <w:rtl/>
        </w:rPr>
        <w:t xml:space="preserve">والتعاون معها </w:t>
      </w:r>
      <w:r w:rsidRPr="00F16A31">
        <w:rPr>
          <w:rtl/>
        </w:rPr>
        <w:t xml:space="preserve">في كل الفرص الممكنة. </w:t>
      </w:r>
      <w:r w:rsidRPr="00F16A31">
        <w:rPr>
          <w:rFonts w:hint="cs"/>
          <w:rtl/>
        </w:rPr>
        <w:t>و</w:t>
      </w:r>
      <w:r w:rsidRPr="00F16A31">
        <w:rPr>
          <w:rtl/>
        </w:rPr>
        <w:t>أينما كان مناسباً، ينبغي أن تأخذ التدخلات الدولية في الحسبان، تكملة ودعم البرامج الوطنية والمحلية.</w:t>
      </w:r>
    </w:p>
    <w:p w14:paraId="3633E354" w14:textId="4ECF2977" w:rsidR="005A663D" w:rsidRPr="00F16A31" w:rsidRDefault="005A663D" w:rsidP="00F16A31">
      <w:pPr>
        <w:rPr>
          <w:rtl/>
        </w:rPr>
      </w:pPr>
      <w:proofErr w:type="gramStart"/>
      <w:r w:rsidRPr="00F16A31">
        <w:rPr>
          <w:rFonts w:hint="cs"/>
          <w:rtl/>
        </w:rPr>
        <w:t>تعد</w:t>
      </w:r>
      <w:proofErr w:type="gramEnd"/>
      <w:r w:rsidRPr="00F16A31">
        <w:rPr>
          <w:rFonts w:hint="cs"/>
          <w:rtl/>
        </w:rPr>
        <w:t xml:space="preserve"> </w:t>
      </w:r>
      <w:r w:rsidRPr="00F16A31">
        <w:rPr>
          <w:rtl/>
        </w:rPr>
        <w:t>دورة البرامج الإنساني</w:t>
      </w:r>
      <w:r w:rsidRPr="00F16A31">
        <w:rPr>
          <w:rFonts w:hint="cs"/>
          <w:rtl/>
        </w:rPr>
        <w:t>ة</w:t>
      </w:r>
      <w:r w:rsidRPr="00F16A31">
        <w:rPr>
          <w:rtl/>
        </w:rPr>
        <w:t xml:space="preserve"> عنصر</w:t>
      </w:r>
      <w:r w:rsidRPr="00F16A31">
        <w:rPr>
          <w:rFonts w:hint="cs"/>
          <w:rtl/>
        </w:rPr>
        <w:t>ا</w:t>
      </w:r>
      <w:r w:rsidRPr="00F16A31">
        <w:rPr>
          <w:rtl/>
        </w:rPr>
        <w:t xml:space="preserve"> هام</w:t>
      </w:r>
      <w:r w:rsidRPr="00F16A31">
        <w:rPr>
          <w:rFonts w:hint="cs"/>
          <w:rtl/>
        </w:rPr>
        <w:t>ا</w:t>
      </w:r>
      <w:r w:rsidRPr="00F16A31">
        <w:rPr>
          <w:rtl/>
        </w:rPr>
        <w:t xml:space="preserve"> </w:t>
      </w:r>
      <w:r w:rsidRPr="00F16A31">
        <w:rPr>
          <w:rFonts w:hint="cs"/>
          <w:rtl/>
        </w:rPr>
        <w:t xml:space="preserve">لبرنامج التحول </w:t>
      </w:r>
      <w:r w:rsidRPr="00F16A31">
        <w:rPr>
          <w:rtl/>
        </w:rPr>
        <w:t>الذي بدأت</w:t>
      </w:r>
      <w:r w:rsidRPr="00F16A31">
        <w:rPr>
          <w:rFonts w:hint="cs"/>
          <w:rtl/>
        </w:rPr>
        <w:t>ه</w:t>
      </w:r>
      <w:r w:rsidRPr="00F16A31">
        <w:rPr>
          <w:rtl/>
        </w:rPr>
        <w:t xml:space="preserve"> اللجنة الدائمة </w:t>
      </w:r>
      <w:r w:rsidRPr="00F16A31">
        <w:rPr>
          <w:rFonts w:hint="cs"/>
          <w:rtl/>
        </w:rPr>
        <w:t>ا</w:t>
      </w:r>
      <w:r w:rsidR="00244E29" w:rsidRPr="00F16A31">
        <w:rPr>
          <w:rFonts w:hint="cs"/>
          <w:rtl/>
        </w:rPr>
        <w:t>لمشتركة بين</w:t>
      </w:r>
      <w:r w:rsidRPr="00F16A31">
        <w:rPr>
          <w:rFonts w:hint="cs"/>
          <w:rtl/>
        </w:rPr>
        <w:t xml:space="preserve"> الوكالات </w:t>
      </w:r>
      <w:r w:rsidRPr="00F16A31">
        <w:rPr>
          <w:rtl/>
        </w:rPr>
        <w:t xml:space="preserve">في عام 2011، والذي أشرف على وضع إرشادات في التنسيق والقيادة والمساءلة. </w:t>
      </w:r>
      <w:r w:rsidRPr="00F16A31">
        <w:rPr>
          <w:rFonts w:hint="cs"/>
          <w:rtl/>
        </w:rPr>
        <w:t>و</w:t>
      </w:r>
      <w:r w:rsidRPr="00F16A31">
        <w:rPr>
          <w:rtl/>
        </w:rPr>
        <w:t xml:space="preserve">على الرغم من أن الخبرة المكتسبة </w:t>
      </w:r>
      <w:r w:rsidRPr="00F16A31">
        <w:rPr>
          <w:rFonts w:hint="cs"/>
          <w:rtl/>
        </w:rPr>
        <w:t xml:space="preserve">من </w:t>
      </w:r>
      <w:r w:rsidRPr="00F16A31">
        <w:rPr>
          <w:rtl/>
        </w:rPr>
        <w:t xml:space="preserve">الأزمات المفاجئة في هايتي (2010)، وباكستان (2005) </w:t>
      </w:r>
      <w:r w:rsidRPr="00F16A31">
        <w:rPr>
          <w:rFonts w:hint="cs"/>
          <w:rtl/>
        </w:rPr>
        <w:t>كانت ال</w:t>
      </w:r>
      <w:r w:rsidRPr="00F16A31">
        <w:rPr>
          <w:rtl/>
        </w:rPr>
        <w:t>د</w:t>
      </w:r>
      <w:r w:rsidRPr="00F16A31">
        <w:rPr>
          <w:rFonts w:hint="cs"/>
          <w:rtl/>
        </w:rPr>
        <w:t>ا</w:t>
      </w:r>
      <w:r w:rsidRPr="00F16A31">
        <w:rPr>
          <w:rtl/>
        </w:rPr>
        <w:t xml:space="preserve">فع </w:t>
      </w:r>
      <w:r w:rsidRPr="00F16A31">
        <w:rPr>
          <w:rFonts w:hint="cs"/>
          <w:rtl/>
        </w:rPr>
        <w:t>ال</w:t>
      </w:r>
      <w:r w:rsidRPr="00F16A31">
        <w:rPr>
          <w:rtl/>
        </w:rPr>
        <w:t>أولي</w:t>
      </w:r>
      <w:r w:rsidRPr="00F16A31">
        <w:rPr>
          <w:rFonts w:hint="cs"/>
          <w:rtl/>
        </w:rPr>
        <w:t xml:space="preserve"> لبرنامج التحول</w:t>
      </w:r>
      <w:r w:rsidRPr="00F16A31">
        <w:rPr>
          <w:rtl/>
        </w:rPr>
        <w:t xml:space="preserve">، </w:t>
      </w:r>
      <w:r w:rsidRPr="00F16A31">
        <w:rPr>
          <w:rFonts w:hint="cs"/>
          <w:rtl/>
        </w:rPr>
        <w:t xml:space="preserve">إلا أن </w:t>
      </w:r>
      <w:r w:rsidRPr="00F16A31">
        <w:rPr>
          <w:rtl/>
        </w:rPr>
        <w:t xml:space="preserve">أغلبية </w:t>
      </w:r>
      <w:r w:rsidRPr="00F16A31">
        <w:rPr>
          <w:rFonts w:hint="cs"/>
          <w:rtl/>
        </w:rPr>
        <w:t>الإرشادات</w:t>
      </w:r>
      <w:r w:rsidRPr="00F16A31">
        <w:rPr>
          <w:rtl/>
        </w:rPr>
        <w:t xml:space="preserve"> </w:t>
      </w:r>
      <w:r w:rsidRPr="00F16A31">
        <w:rPr>
          <w:rFonts w:hint="cs"/>
          <w:rtl/>
        </w:rPr>
        <w:t xml:space="preserve">تدعم كافة </w:t>
      </w:r>
      <w:r w:rsidRPr="00F16A31">
        <w:rPr>
          <w:rtl/>
        </w:rPr>
        <w:t>الاستجاب</w:t>
      </w:r>
      <w:r w:rsidRPr="00F16A31">
        <w:rPr>
          <w:rFonts w:hint="cs"/>
          <w:rtl/>
        </w:rPr>
        <w:t>ات</w:t>
      </w:r>
      <w:r w:rsidRPr="00F16A31">
        <w:rPr>
          <w:rtl/>
        </w:rPr>
        <w:t xml:space="preserve"> الإنسانية، مع </w:t>
      </w:r>
      <w:r w:rsidRPr="00F16A31">
        <w:rPr>
          <w:rFonts w:hint="cs"/>
          <w:rtl/>
        </w:rPr>
        <w:t xml:space="preserve">وجود </w:t>
      </w:r>
      <w:r w:rsidRPr="00F16A31">
        <w:rPr>
          <w:rtl/>
        </w:rPr>
        <w:t>بعض الإرشادات فقط ال</w:t>
      </w:r>
      <w:r w:rsidRPr="00F16A31">
        <w:rPr>
          <w:rFonts w:hint="cs"/>
          <w:rtl/>
        </w:rPr>
        <w:t>محددة ل</w:t>
      </w:r>
      <w:r w:rsidRPr="00F16A31">
        <w:rPr>
          <w:rtl/>
        </w:rPr>
        <w:t xml:space="preserve">لأزمات </w:t>
      </w:r>
      <w:r w:rsidRPr="00F16A31">
        <w:rPr>
          <w:rFonts w:hint="cs"/>
          <w:rtl/>
        </w:rPr>
        <w:t>الكبرى من "ال</w:t>
      </w:r>
      <w:r w:rsidRPr="00F16A31">
        <w:rPr>
          <w:rtl/>
        </w:rPr>
        <w:t xml:space="preserve">مستوى </w:t>
      </w:r>
      <w:r w:rsidRPr="00F16A31">
        <w:rPr>
          <w:rFonts w:hint="cs"/>
          <w:rtl/>
        </w:rPr>
        <w:t>الثالث</w:t>
      </w:r>
      <w:r w:rsidRPr="00F16A31">
        <w:rPr>
          <w:rtl/>
        </w:rPr>
        <w:t>".</w:t>
      </w:r>
    </w:p>
    <w:p w14:paraId="7FA4E7F3" w14:textId="78E8BBA3" w:rsidR="005A663D" w:rsidRPr="00F16A31" w:rsidRDefault="005A663D" w:rsidP="00F16A31">
      <w:pPr>
        <w:rPr>
          <w:rtl/>
        </w:rPr>
      </w:pPr>
      <w:r w:rsidRPr="00F16A31">
        <w:rPr>
          <w:rtl/>
        </w:rPr>
        <w:t>دورة البرامج الإنساني</w:t>
      </w:r>
      <w:r w:rsidRPr="00F16A31">
        <w:rPr>
          <w:rFonts w:hint="cs"/>
          <w:rtl/>
        </w:rPr>
        <w:t>ة</w:t>
      </w:r>
      <w:r w:rsidRPr="00F16A31">
        <w:rPr>
          <w:rtl/>
        </w:rPr>
        <w:t xml:space="preserve"> ه</w:t>
      </w:r>
      <w:r w:rsidRPr="00F16A31">
        <w:rPr>
          <w:rFonts w:hint="cs"/>
          <w:rtl/>
        </w:rPr>
        <w:t>ي</w:t>
      </w:r>
      <w:r w:rsidRPr="00F16A31">
        <w:rPr>
          <w:rtl/>
        </w:rPr>
        <w:t xml:space="preserve"> </w:t>
      </w:r>
      <w:proofErr w:type="gramStart"/>
      <w:r w:rsidRPr="00F16A31">
        <w:rPr>
          <w:rFonts w:hint="cs"/>
          <w:rtl/>
        </w:rPr>
        <w:t>عبارة</w:t>
      </w:r>
      <w:proofErr w:type="gramEnd"/>
      <w:r w:rsidRPr="00F16A31">
        <w:rPr>
          <w:rFonts w:hint="cs"/>
          <w:rtl/>
        </w:rPr>
        <w:t xml:space="preserve"> عن إرشادات يمكن استخدامها في </w:t>
      </w:r>
      <w:r w:rsidRPr="00F16A31">
        <w:rPr>
          <w:rtl/>
        </w:rPr>
        <w:t xml:space="preserve">جميع الأزمات. </w:t>
      </w:r>
      <w:r w:rsidRPr="00F16A31">
        <w:rPr>
          <w:rFonts w:hint="cs"/>
          <w:rtl/>
        </w:rPr>
        <w:t>وت</w:t>
      </w:r>
      <w:r w:rsidRPr="00F16A31">
        <w:rPr>
          <w:rtl/>
        </w:rPr>
        <w:t>هدف إلى تنشيط الطريقة التي تنسق بها الجهات الإنسانية دورة البرامج الإنساني</w:t>
      </w:r>
      <w:r w:rsidRPr="00F16A31">
        <w:rPr>
          <w:rFonts w:hint="cs"/>
          <w:rtl/>
        </w:rPr>
        <w:t>ة</w:t>
      </w:r>
      <w:r w:rsidRPr="00F16A31">
        <w:rPr>
          <w:rtl/>
        </w:rPr>
        <w:t xml:space="preserve"> </w:t>
      </w:r>
      <w:r w:rsidRPr="00F16A31">
        <w:rPr>
          <w:rFonts w:hint="cs"/>
          <w:rtl/>
        </w:rPr>
        <w:t xml:space="preserve">عملية </w:t>
      </w:r>
      <w:r w:rsidRPr="00F16A31">
        <w:rPr>
          <w:rtl/>
        </w:rPr>
        <w:t xml:space="preserve">تلبية احتياجات الأشخاص المتضررين من الكوارث والصراعات. </w:t>
      </w:r>
      <w:r w:rsidRPr="00F16A31">
        <w:rPr>
          <w:rFonts w:hint="cs"/>
          <w:rtl/>
        </w:rPr>
        <w:t xml:space="preserve">وتسعى </w:t>
      </w:r>
      <w:r w:rsidRPr="00F16A31">
        <w:rPr>
          <w:rtl/>
        </w:rPr>
        <w:t>دورة البرامج الإنساني</w:t>
      </w:r>
      <w:r w:rsidRPr="00F16A31">
        <w:rPr>
          <w:rFonts w:hint="cs"/>
          <w:rtl/>
        </w:rPr>
        <w:t>ة</w:t>
      </w:r>
      <w:r w:rsidRPr="00F16A31">
        <w:rPr>
          <w:rtl/>
        </w:rPr>
        <w:t xml:space="preserve"> إلى تلبية احتياجات السكان المتضررين بالطريقة الأكثر فعالية </w:t>
      </w:r>
      <w:r w:rsidRPr="00F16A31">
        <w:rPr>
          <w:rFonts w:hint="cs"/>
          <w:rtl/>
        </w:rPr>
        <w:t xml:space="preserve">من خلال </w:t>
      </w:r>
      <w:r w:rsidRPr="00F16A31">
        <w:rPr>
          <w:rtl/>
        </w:rPr>
        <w:t xml:space="preserve">تعريف واضح </w:t>
      </w:r>
      <w:r w:rsidR="00244E29" w:rsidRPr="00F16A31">
        <w:rPr>
          <w:rFonts w:hint="cs"/>
          <w:rtl/>
        </w:rPr>
        <w:t>ل</w:t>
      </w:r>
      <w:r w:rsidRPr="00F16A31">
        <w:rPr>
          <w:rtl/>
        </w:rPr>
        <w:t xml:space="preserve">أدوار ومسؤوليات </w:t>
      </w:r>
      <w:r w:rsidRPr="00F16A31">
        <w:rPr>
          <w:rFonts w:hint="cs"/>
          <w:rtl/>
        </w:rPr>
        <w:t>ا</w:t>
      </w:r>
      <w:r w:rsidRPr="00F16A31">
        <w:rPr>
          <w:rtl/>
        </w:rPr>
        <w:t xml:space="preserve">لمنظمات </w:t>
      </w:r>
      <w:r w:rsidRPr="00F16A31">
        <w:rPr>
          <w:rFonts w:hint="cs"/>
          <w:rtl/>
        </w:rPr>
        <w:t>ال</w:t>
      </w:r>
      <w:r w:rsidRPr="00F16A31">
        <w:rPr>
          <w:rtl/>
        </w:rPr>
        <w:t xml:space="preserve">مختلفة </w:t>
      </w:r>
      <w:r w:rsidRPr="00F16A31">
        <w:rPr>
          <w:rFonts w:hint="cs"/>
          <w:rtl/>
        </w:rPr>
        <w:t>ال</w:t>
      </w:r>
      <w:r w:rsidRPr="00F16A31">
        <w:rPr>
          <w:rtl/>
        </w:rPr>
        <w:t>م</w:t>
      </w:r>
      <w:r w:rsidRPr="00F16A31">
        <w:rPr>
          <w:rFonts w:hint="cs"/>
          <w:rtl/>
        </w:rPr>
        <w:t>شاركة في ال</w:t>
      </w:r>
      <w:r w:rsidRPr="00F16A31">
        <w:rPr>
          <w:rtl/>
        </w:rPr>
        <w:t>استجابة</w:t>
      </w:r>
      <w:r w:rsidRPr="00F16A31">
        <w:rPr>
          <w:rFonts w:hint="cs"/>
          <w:rtl/>
        </w:rPr>
        <w:t xml:space="preserve"> ال</w:t>
      </w:r>
      <w:r w:rsidRPr="00F16A31">
        <w:rPr>
          <w:rtl/>
        </w:rPr>
        <w:t>إنسانية.</w:t>
      </w:r>
      <w:r w:rsidRPr="00F16A31">
        <w:rPr>
          <w:rFonts w:hint="cs"/>
          <w:rtl/>
        </w:rPr>
        <w:t xml:space="preserve"> </w:t>
      </w:r>
      <w:proofErr w:type="gramStart"/>
      <w:r w:rsidRPr="00F16A31">
        <w:rPr>
          <w:rFonts w:hint="cs"/>
          <w:rtl/>
        </w:rPr>
        <w:t>وت</w:t>
      </w:r>
      <w:r w:rsidR="00244E29" w:rsidRPr="00F16A31">
        <w:rPr>
          <w:rFonts w:hint="cs"/>
          <w:rtl/>
        </w:rPr>
        <w:t>طوير</w:t>
      </w:r>
      <w:proofErr w:type="gramEnd"/>
      <w:r w:rsidRPr="00F16A31">
        <w:rPr>
          <w:rtl/>
        </w:rPr>
        <w:t xml:space="preserve"> عملية </w:t>
      </w:r>
      <w:r w:rsidRPr="00F16A31">
        <w:rPr>
          <w:rFonts w:hint="cs"/>
          <w:rtl/>
        </w:rPr>
        <w:t>ت</w:t>
      </w:r>
      <w:r w:rsidRPr="00F16A31">
        <w:rPr>
          <w:rtl/>
        </w:rPr>
        <w:t xml:space="preserve">عيد تعريف الطريقة التي </w:t>
      </w:r>
      <w:r w:rsidRPr="00F16A31">
        <w:rPr>
          <w:rFonts w:hint="cs"/>
          <w:rtl/>
        </w:rPr>
        <w:t>تشارك ب</w:t>
      </w:r>
      <w:r w:rsidRPr="00F16A31">
        <w:rPr>
          <w:rtl/>
        </w:rPr>
        <w:t xml:space="preserve">ها الجهات الإنسانية الدولية– مع بعضها البعض ومع السلطات الوطنية والمحلية، ومع السكان المتضررين من الأزمات – </w:t>
      </w:r>
      <w:r w:rsidRPr="00F16A31">
        <w:rPr>
          <w:rFonts w:hint="cs"/>
          <w:rtl/>
        </w:rPr>
        <w:t xml:space="preserve">بغية </w:t>
      </w:r>
      <w:r w:rsidRPr="00F16A31">
        <w:rPr>
          <w:rtl/>
        </w:rPr>
        <w:t xml:space="preserve">تحقيق </w:t>
      </w:r>
      <w:r w:rsidRPr="00F16A31">
        <w:rPr>
          <w:rFonts w:hint="cs"/>
          <w:rtl/>
        </w:rPr>
        <w:t xml:space="preserve">نتائج أكثر </w:t>
      </w:r>
      <w:r w:rsidRPr="00F16A31">
        <w:rPr>
          <w:rtl/>
        </w:rPr>
        <w:t>ف</w:t>
      </w:r>
      <w:r w:rsidRPr="00F16A31">
        <w:rPr>
          <w:rFonts w:hint="cs"/>
          <w:rtl/>
        </w:rPr>
        <w:t>ع</w:t>
      </w:r>
      <w:r w:rsidRPr="00F16A31">
        <w:rPr>
          <w:rtl/>
        </w:rPr>
        <w:t>الية، و</w:t>
      </w:r>
      <w:r w:rsidRPr="00F16A31">
        <w:rPr>
          <w:rFonts w:hint="cs"/>
          <w:rtl/>
        </w:rPr>
        <w:t>كفاءة، و</w:t>
      </w:r>
      <w:r w:rsidRPr="00F16A31">
        <w:rPr>
          <w:rtl/>
        </w:rPr>
        <w:t>شفاف</w:t>
      </w:r>
      <w:r w:rsidRPr="00F16A31">
        <w:rPr>
          <w:rFonts w:hint="cs"/>
          <w:rtl/>
        </w:rPr>
        <w:t>ي</w:t>
      </w:r>
      <w:r w:rsidRPr="00F16A31">
        <w:rPr>
          <w:rtl/>
        </w:rPr>
        <w:t>ة</w:t>
      </w:r>
      <w:r w:rsidR="0061502A">
        <w:rPr>
          <w:rFonts w:hint="cs"/>
          <w:rtl/>
        </w:rPr>
        <w:t>،</w:t>
      </w:r>
      <w:r w:rsidRPr="00F16A31">
        <w:rPr>
          <w:rtl/>
        </w:rPr>
        <w:t xml:space="preserve"> ويمكن التنبؤ بها.</w:t>
      </w:r>
    </w:p>
    <w:p w14:paraId="707B4BAA" w14:textId="77777777" w:rsidR="00A9337D" w:rsidRPr="00F16A31" w:rsidRDefault="00A9337D" w:rsidP="00722B57">
      <w:pPr>
        <w:pStyle w:val="Heading3"/>
        <w:rPr>
          <w:rtl/>
        </w:rPr>
      </w:pPr>
      <w:r w:rsidRPr="00F16A31">
        <w:rPr>
          <w:rtl/>
        </w:rPr>
        <w:t xml:space="preserve">ما هو </w:t>
      </w:r>
      <w:proofErr w:type="gramStart"/>
      <w:r w:rsidRPr="00F16A31">
        <w:rPr>
          <w:rtl/>
        </w:rPr>
        <w:t>الجديد</w:t>
      </w:r>
      <w:proofErr w:type="gramEnd"/>
      <w:r w:rsidRPr="00F16A31">
        <w:rPr>
          <w:rtl/>
        </w:rPr>
        <w:t xml:space="preserve"> حول </w:t>
      </w:r>
      <w:r w:rsidRPr="00F16A31">
        <w:rPr>
          <w:rFonts w:hint="cs"/>
          <w:rtl/>
        </w:rPr>
        <w:t>دورة البرامج الإنسانية</w:t>
      </w:r>
      <w:r w:rsidRPr="00F16A31">
        <w:rPr>
          <w:rtl/>
        </w:rPr>
        <w:t xml:space="preserve">؟ </w:t>
      </w:r>
    </w:p>
    <w:p w14:paraId="45129F2F" w14:textId="77777777" w:rsidR="00A9337D" w:rsidRPr="00F16A31" w:rsidRDefault="00A9337D" w:rsidP="00F16A31">
      <w:pPr>
        <w:rPr>
          <w:rtl/>
        </w:rPr>
      </w:pPr>
      <w:r w:rsidRPr="00F16A31">
        <w:rPr>
          <w:rtl/>
        </w:rPr>
        <w:t>دورة البرامج الإنسانية</w:t>
      </w:r>
      <w:r w:rsidRPr="00F16A31">
        <w:rPr>
          <w:rFonts w:hint="cs"/>
          <w:rtl/>
        </w:rPr>
        <w:t xml:space="preserve"> </w:t>
      </w:r>
      <w:proofErr w:type="gramStart"/>
      <w:r w:rsidRPr="00F16A31">
        <w:rPr>
          <w:rFonts w:hint="cs"/>
          <w:rtl/>
        </w:rPr>
        <w:t>ت</w:t>
      </w:r>
      <w:r w:rsidRPr="00F16A31">
        <w:rPr>
          <w:rtl/>
        </w:rPr>
        <w:t>برز</w:t>
      </w:r>
      <w:proofErr w:type="gramEnd"/>
      <w:r w:rsidRPr="00F16A31">
        <w:rPr>
          <w:rtl/>
        </w:rPr>
        <w:t xml:space="preserve"> الحاجة إلى: </w:t>
      </w:r>
    </w:p>
    <w:p w14:paraId="7671B399" w14:textId="45B72BEC" w:rsidR="00A9337D" w:rsidRPr="00F16A31" w:rsidRDefault="00A9337D" w:rsidP="0061502A">
      <w:pPr>
        <w:pStyle w:val="bullet"/>
      </w:pPr>
      <w:r w:rsidRPr="005936EC">
        <w:rPr>
          <w:rFonts w:hint="cs"/>
          <w:b/>
          <w:bCs/>
          <w:rtl/>
        </w:rPr>
        <w:t>الاست</w:t>
      </w:r>
      <w:r w:rsidRPr="005936EC">
        <w:rPr>
          <w:b/>
          <w:bCs/>
          <w:rtl/>
        </w:rPr>
        <w:t xml:space="preserve">عداد قدر الإمكان قبل </w:t>
      </w:r>
      <w:r w:rsidRPr="005936EC">
        <w:rPr>
          <w:rFonts w:hint="cs"/>
          <w:b/>
          <w:bCs/>
          <w:rtl/>
        </w:rPr>
        <w:t xml:space="preserve">حدوث </w:t>
      </w:r>
      <w:r w:rsidRPr="005936EC">
        <w:rPr>
          <w:b/>
          <w:bCs/>
          <w:rtl/>
        </w:rPr>
        <w:t>الحالات الطارئة</w:t>
      </w:r>
      <w:r w:rsidRPr="00F16A31">
        <w:rPr>
          <w:rtl/>
        </w:rPr>
        <w:t xml:space="preserve">. قد </w:t>
      </w:r>
      <w:r w:rsidRPr="00F16A31">
        <w:rPr>
          <w:rFonts w:hint="cs"/>
          <w:rtl/>
        </w:rPr>
        <w:t>ت</w:t>
      </w:r>
      <w:r w:rsidRPr="00F16A31">
        <w:rPr>
          <w:rtl/>
        </w:rPr>
        <w:t xml:space="preserve">شمل </w:t>
      </w:r>
      <w:r w:rsidRPr="00F16A31">
        <w:rPr>
          <w:rFonts w:hint="cs"/>
          <w:rtl/>
        </w:rPr>
        <w:t xml:space="preserve">عملية </w:t>
      </w:r>
      <w:r w:rsidRPr="00F16A31">
        <w:rPr>
          <w:rtl/>
        </w:rPr>
        <w:t>التأهب</w:t>
      </w:r>
      <w:r w:rsidR="00244E29" w:rsidRPr="00F16A31">
        <w:rPr>
          <w:rFonts w:hint="cs"/>
          <w:rtl/>
        </w:rPr>
        <w:t>،</w:t>
      </w:r>
      <w:r w:rsidRPr="00F16A31">
        <w:rPr>
          <w:rtl/>
        </w:rPr>
        <w:t xml:space="preserve"> </w:t>
      </w:r>
      <w:r w:rsidR="0061502A">
        <w:rPr>
          <w:rFonts w:hint="cs"/>
          <w:rtl/>
        </w:rPr>
        <w:t>و</w:t>
      </w:r>
      <w:r w:rsidRPr="00F16A31">
        <w:rPr>
          <w:rFonts w:hint="cs"/>
          <w:rtl/>
        </w:rPr>
        <w:t>ا</w:t>
      </w:r>
      <w:r w:rsidRPr="00F16A31">
        <w:rPr>
          <w:rtl/>
        </w:rPr>
        <w:t xml:space="preserve">لتخطيط، </w:t>
      </w:r>
      <w:r w:rsidR="0061502A">
        <w:rPr>
          <w:rFonts w:hint="cs"/>
          <w:rtl/>
        </w:rPr>
        <w:t>و</w:t>
      </w:r>
      <w:r w:rsidRPr="00F16A31">
        <w:rPr>
          <w:rFonts w:hint="cs"/>
          <w:rtl/>
        </w:rPr>
        <w:t>إعادة التموضع</w:t>
      </w:r>
      <w:r w:rsidRPr="00F16A31">
        <w:rPr>
          <w:rtl/>
        </w:rPr>
        <w:t>، و</w:t>
      </w:r>
      <w:r w:rsidRPr="00F16A31">
        <w:rPr>
          <w:rFonts w:hint="cs"/>
          <w:rtl/>
        </w:rPr>
        <w:t xml:space="preserve">إدماج </w:t>
      </w:r>
      <w:r w:rsidRPr="00F16A31">
        <w:rPr>
          <w:rtl/>
        </w:rPr>
        <w:t>التخطيط الطارئ في بر</w:t>
      </w:r>
      <w:r w:rsidRPr="00F16A31">
        <w:rPr>
          <w:rFonts w:hint="cs"/>
          <w:rtl/>
        </w:rPr>
        <w:t>ا</w:t>
      </w:r>
      <w:r w:rsidRPr="00F16A31">
        <w:rPr>
          <w:rtl/>
        </w:rPr>
        <w:t xml:space="preserve">مج التنمية. </w:t>
      </w:r>
    </w:p>
    <w:p w14:paraId="0303F982" w14:textId="0CDDC144" w:rsidR="00A9337D" w:rsidRPr="00F16A31" w:rsidRDefault="00A9337D" w:rsidP="0061502A">
      <w:pPr>
        <w:pStyle w:val="bullet"/>
        <w:rPr>
          <w:rtl/>
        </w:rPr>
      </w:pPr>
      <w:r w:rsidRPr="005936EC">
        <w:rPr>
          <w:rFonts w:hint="cs"/>
          <w:b/>
          <w:bCs/>
          <w:rtl/>
        </w:rPr>
        <w:t>وضع ال</w:t>
      </w:r>
      <w:r w:rsidRPr="005936EC">
        <w:rPr>
          <w:b/>
          <w:bCs/>
          <w:rtl/>
        </w:rPr>
        <w:t>خطة بناء على الأدلة</w:t>
      </w:r>
      <w:r w:rsidRPr="00F16A31">
        <w:rPr>
          <w:rtl/>
        </w:rPr>
        <w:t xml:space="preserve">. </w:t>
      </w:r>
      <w:proofErr w:type="gramStart"/>
      <w:r w:rsidRPr="00F16A31">
        <w:rPr>
          <w:rFonts w:hint="cs"/>
          <w:rtl/>
        </w:rPr>
        <w:t>لكي</w:t>
      </w:r>
      <w:proofErr w:type="gramEnd"/>
      <w:r w:rsidRPr="00F16A31">
        <w:rPr>
          <w:rFonts w:hint="cs"/>
          <w:rtl/>
        </w:rPr>
        <w:t xml:space="preserve"> </w:t>
      </w:r>
      <w:r w:rsidRPr="00F16A31">
        <w:rPr>
          <w:rtl/>
        </w:rPr>
        <w:t xml:space="preserve">تطور قاعدة معلومات سليمة، تحتاج المنظمات </w:t>
      </w:r>
      <w:r w:rsidRPr="00F16A31">
        <w:rPr>
          <w:rFonts w:hint="cs"/>
          <w:rtl/>
        </w:rPr>
        <w:t xml:space="preserve">إلى </w:t>
      </w:r>
      <w:r w:rsidRPr="00F16A31">
        <w:rPr>
          <w:rtl/>
        </w:rPr>
        <w:t xml:space="preserve">جمع وتحليل وتبادل المعلومات قبل </w:t>
      </w:r>
      <w:r w:rsidRPr="00F16A31">
        <w:rPr>
          <w:rFonts w:hint="cs"/>
          <w:rtl/>
        </w:rPr>
        <w:t xml:space="preserve">حدوث </w:t>
      </w:r>
      <w:r w:rsidRPr="00F16A31">
        <w:rPr>
          <w:rtl/>
        </w:rPr>
        <w:t>الأزمات</w:t>
      </w:r>
      <w:r w:rsidRPr="00F16A31">
        <w:rPr>
          <w:rFonts w:hint="cs"/>
          <w:rtl/>
        </w:rPr>
        <w:t>،</w:t>
      </w:r>
      <w:r w:rsidRPr="00F16A31">
        <w:rPr>
          <w:rtl/>
        </w:rPr>
        <w:t xml:space="preserve"> </w:t>
      </w:r>
      <w:r w:rsidRPr="00F16A31">
        <w:rPr>
          <w:rFonts w:hint="cs"/>
          <w:rtl/>
        </w:rPr>
        <w:t>و</w:t>
      </w:r>
      <w:r w:rsidRPr="00F16A31">
        <w:rPr>
          <w:rtl/>
        </w:rPr>
        <w:t xml:space="preserve">تحليل </w:t>
      </w:r>
      <w:r w:rsidRPr="00F16A31">
        <w:rPr>
          <w:rFonts w:hint="cs"/>
          <w:rtl/>
        </w:rPr>
        <w:t>ال</w:t>
      </w:r>
      <w:r w:rsidRPr="00F16A31">
        <w:rPr>
          <w:rtl/>
        </w:rPr>
        <w:t xml:space="preserve">معلومات </w:t>
      </w:r>
      <w:r w:rsidRPr="00F16A31">
        <w:rPr>
          <w:rFonts w:hint="cs"/>
          <w:rtl/>
        </w:rPr>
        <w:t>ال</w:t>
      </w:r>
      <w:r w:rsidRPr="00F16A31">
        <w:rPr>
          <w:rtl/>
        </w:rPr>
        <w:t>جديدة</w:t>
      </w:r>
      <w:r w:rsidRPr="00F16A31">
        <w:rPr>
          <w:rFonts w:hint="cs"/>
          <w:rtl/>
        </w:rPr>
        <w:t>،</w:t>
      </w:r>
      <w:r w:rsidRPr="00F16A31">
        <w:rPr>
          <w:rtl/>
        </w:rPr>
        <w:t xml:space="preserve"> وضمان </w:t>
      </w:r>
      <w:r w:rsidR="0061502A">
        <w:rPr>
          <w:rFonts w:hint="cs"/>
          <w:rtl/>
        </w:rPr>
        <w:t>اتخاذ</w:t>
      </w:r>
      <w:r w:rsidRPr="00F16A31">
        <w:rPr>
          <w:rtl/>
        </w:rPr>
        <w:t xml:space="preserve"> </w:t>
      </w:r>
      <w:r w:rsidRPr="00F16A31">
        <w:rPr>
          <w:rFonts w:hint="cs"/>
          <w:rtl/>
        </w:rPr>
        <w:t>ال</w:t>
      </w:r>
      <w:r w:rsidRPr="00F16A31">
        <w:rPr>
          <w:rtl/>
        </w:rPr>
        <w:t xml:space="preserve">قرارات </w:t>
      </w:r>
      <w:r w:rsidR="0061502A">
        <w:rPr>
          <w:rFonts w:hint="cs"/>
          <w:rtl/>
        </w:rPr>
        <w:t xml:space="preserve">بناء </w:t>
      </w:r>
      <w:r w:rsidRPr="00F16A31">
        <w:rPr>
          <w:rFonts w:hint="cs"/>
          <w:rtl/>
        </w:rPr>
        <w:t>ع</w:t>
      </w:r>
      <w:r w:rsidRPr="00F16A31">
        <w:rPr>
          <w:rtl/>
        </w:rPr>
        <w:t>لى أدلة</w:t>
      </w:r>
      <w:r w:rsidRPr="00F16A31">
        <w:t>.</w:t>
      </w:r>
    </w:p>
    <w:p w14:paraId="4A87ACB2" w14:textId="77777777" w:rsidR="00A9337D" w:rsidRPr="00F16A31" w:rsidRDefault="00A9337D" w:rsidP="00722B57">
      <w:pPr>
        <w:pStyle w:val="bullet"/>
      </w:pPr>
      <w:r w:rsidRPr="00A462A6">
        <w:rPr>
          <w:rFonts w:hint="cs"/>
          <w:b/>
          <w:bCs/>
          <w:rtl/>
        </w:rPr>
        <w:t xml:space="preserve">تحديد </w:t>
      </w:r>
      <w:r w:rsidRPr="00A462A6">
        <w:rPr>
          <w:b/>
          <w:bCs/>
          <w:rtl/>
        </w:rPr>
        <w:t xml:space="preserve">الأهداف ذات الأولوية </w:t>
      </w:r>
      <w:proofErr w:type="gramStart"/>
      <w:r w:rsidRPr="00A462A6">
        <w:rPr>
          <w:b/>
          <w:bCs/>
          <w:rtl/>
        </w:rPr>
        <w:t>في</w:t>
      </w:r>
      <w:proofErr w:type="gramEnd"/>
      <w:r w:rsidRPr="00A462A6">
        <w:rPr>
          <w:b/>
          <w:bCs/>
          <w:rtl/>
        </w:rPr>
        <w:t xml:space="preserve"> وقت مبكر</w:t>
      </w:r>
      <w:r w:rsidRPr="00A462A6">
        <w:rPr>
          <w:rFonts w:hint="cs"/>
          <w:b/>
          <w:bCs/>
          <w:rtl/>
        </w:rPr>
        <w:t xml:space="preserve"> وال</w:t>
      </w:r>
      <w:r w:rsidRPr="00A462A6">
        <w:rPr>
          <w:b/>
          <w:bCs/>
          <w:rtl/>
        </w:rPr>
        <w:t>تأكد من أنها تدفع الاستجابة</w:t>
      </w:r>
      <w:r w:rsidRPr="00F16A31">
        <w:rPr>
          <w:rtl/>
        </w:rPr>
        <w:t xml:space="preserve">. </w:t>
      </w:r>
      <w:proofErr w:type="gramStart"/>
      <w:r w:rsidRPr="00F16A31">
        <w:rPr>
          <w:rFonts w:hint="cs"/>
          <w:rtl/>
        </w:rPr>
        <w:t>و</w:t>
      </w:r>
      <w:r w:rsidRPr="00F16A31">
        <w:rPr>
          <w:rtl/>
        </w:rPr>
        <w:t>للقيام</w:t>
      </w:r>
      <w:proofErr w:type="gramEnd"/>
      <w:r w:rsidRPr="00F16A31">
        <w:rPr>
          <w:rtl/>
        </w:rPr>
        <w:t xml:space="preserve"> بذلك، </w:t>
      </w:r>
      <w:r w:rsidRPr="00F16A31">
        <w:rPr>
          <w:rFonts w:hint="cs"/>
          <w:rtl/>
        </w:rPr>
        <w:t xml:space="preserve">يحتاج </w:t>
      </w:r>
      <w:r w:rsidRPr="00F16A31">
        <w:rPr>
          <w:rtl/>
        </w:rPr>
        <w:t>الم</w:t>
      </w:r>
      <w:r w:rsidRPr="00F16A31">
        <w:rPr>
          <w:rFonts w:hint="cs"/>
          <w:rtl/>
        </w:rPr>
        <w:t xml:space="preserve">شاركون إلى قيادة قوية </w:t>
      </w:r>
      <w:r w:rsidRPr="00F16A31">
        <w:rPr>
          <w:rtl/>
        </w:rPr>
        <w:t>و</w:t>
      </w:r>
      <w:r w:rsidRPr="00F16A31">
        <w:rPr>
          <w:rFonts w:hint="cs"/>
          <w:rtl/>
        </w:rPr>
        <w:t>تخضع لل</w:t>
      </w:r>
      <w:r w:rsidRPr="00F16A31">
        <w:rPr>
          <w:rtl/>
        </w:rPr>
        <w:t xml:space="preserve">مساءلة وتنسيق ممتاز. </w:t>
      </w:r>
    </w:p>
    <w:p w14:paraId="51F8F28C" w14:textId="2C45ABD0" w:rsidR="00A9337D" w:rsidRPr="00F16A31" w:rsidRDefault="00A9337D" w:rsidP="0061502A">
      <w:pPr>
        <w:pStyle w:val="bullet"/>
      </w:pPr>
      <w:r w:rsidRPr="00A462A6">
        <w:rPr>
          <w:rFonts w:hint="cs"/>
          <w:b/>
          <w:bCs/>
          <w:rtl/>
        </w:rPr>
        <w:t xml:space="preserve">قم بعملية </w:t>
      </w:r>
      <w:r w:rsidRPr="00A462A6">
        <w:rPr>
          <w:b/>
          <w:bCs/>
          <w:rtl/>
        </w:rPr>
        <w:t>اتخاذ القرارات في الميدان،</w:t>
      </w:r>
      <w:r w:rsidRPr="00F16A31">
        <w:rPr>
          <w:rtl/>
        </w:rPr>
        <w:t xml:space="preserve"> </w:t>
      </w:r>
      <w:r w:rsidRPr="00F16A31">
        <w:rPr>
          <w:rFonts w:hint="cs"/>
          <w:rtl/>
        </w:rPr>
        <w:t xml:space="preserve">بحيث تكون </w:t>
      </w:r>
      <w:r w:rsidRPr="00F16A31">
        <w:rPr>
          <w:rtl/>
        </w:rPr>
        <w:t>أقرب إلى السكان المتضررين</w:t>
      </w:r>
      <w:r w:rsidRPr="00F16A31">
        <w:rPr>
          <w:rFonts w:hint="cs"/>
          <w:rtl/>
        </w:rPr>
        <w:t xml:space="preserve"> قدر المستطاع</w:t>
      </w:r>
      <w:r w:rsidRPr="00F16A31">
        <w:rPr>
          <w:rtl/>
        </w:rPr>
        <w:t xml:space="preserve">. </w:t>
      </w:r>
      <w:r w:rsidR="0061502A">
        <w:rPr>
          <w:rFonts w:hint="cs"/>
          <w:rtl/>
        </w:rPr>
        <w:t>رغم</w:t>
      </w:r>
      <w:r w:rsidRPr="00F16A31">
        <w:rPr>
          <w:rtl/>
        </w:rPr>
        <w:t xml:space="preserve"> أن الدعم الدولي غالباً ما</w:t>
      </w:r>
      <w:r w:rsidRPr="00F16A31">
        <w:rPr>
          <w:rFonts w:hint="cs"/>
          <w:rtl/>
        </w:rPr>
        <w:t xml:space="preserve"> يكون </w:t>
      </w:r>
      <w:r w:rsidRPr="00F16A31">
        <w:rPr>
          <w:rtl/>
        </w:rPr>
        <w:t>ضروري</w:t>
      </w:r>
      <w:r w:rsidRPr="00F16A31">
        <w:rPr>
          <w:rFonts w:hint="cs"/>
          <w:rtl/>
        </w:rPr>
        <w:t>ا</w:t>
      </w:r>
      <w:r w:rsidRPr="00F16A31">
        <w:rPr>
          <w:rtl/>
        </w:rPr>
        <w:t xml:space="preserve">، لا سيما في حالات الطوارئ </w:t>
      </w:r>
      <w:r w:rsidRPr="00F16A31">
        <w:rPr>
          <w:rFonts w:hint="cs"/>
          <w:rtl/>
        </w:rPr>
        <w:t>الواسعة النطاق</w:t>
      </w:r>
      <w:r w:rsidRPr="00F16A31">
        <w:rPr>
          <w:rtl/>
        </w:rPr>
        <w:t xml:space="preserve">، </w:t>
      </w:r>
      <w:r w:rsidRPr="00F16A31">
        <w:rPr>
          <w:rFonts w:hint="cs"/>
          <w:rtl/>
        </w:rPr>
        <w:t xml:space="preserve">إلا أنه من الضروري </w:t>
      </w:r>
      <w:r w:rsidRPr="00F16A31">
        <w:rPr>
          <w:rtl/>
        </w:rPr>
        <w:t xml:space="preserve">العمل مع والاستماع إلى السلطات الوطنية والمحلية، </w:t>
      </w:r>
      <w:r w:rsidRPr="00F16A31">
        <w:rPr>
          <w:rFonts w:hint="cs"/>
          <w:rtl/>
        </w:rPr>
        <w:t>و</w:t>
      </w:r>
      <w:r w:rsidRPr="00F16A31">
        <w:rPr>
          <w:rtl/>
        </w:rPr>
        <w:t xml:space="preserve">المنظمات الإنسانية </w:t>
      </w:r>
      <w:r w:rsidRPr="00F16A31">
        <w:rPr>
          <w:rFonts w:hint="cs"/>
          <w:rtl/>
        </w:rPr>
        <w:t xml:space="preserve">العاملة </w:t>
      </w:r>
      <w:r w:rsidRPr="00F16A31">
        <w:rPr>
          <w:rtl/>
        </w:rPr>
        <w:t>في الد</w:t>
      </w:r>
      <w:r w:rsidRPr="00F16A31">
        <w:rPr>
          <w:rFonts w:hint="cs"/>
          <w:rtl/>
        </w:rPr>
        <w:t>ولة</w:t>
      </w:r>
      <w:r w:rsidRPr="00F16A31">
        <w:rPr>
          <w:rtl/>
        </w:rPr>
        <w:t xml:space="preserve"> </w:t>
      </w:r>
      <w:r w:rsidRPr="00F16A31">
        <w:rPr>
          <w:rFonts w:hint="cs"/>
          <w:rtl/>
        </w:rPr>
        <w:t>بال</w:t>
      </w:r>
      <w:r w:rsidRPr="00F16A31">
        <w:rPr>
          <w:rtl/>
        </w:rPr>
        <w:t xml:space="preserve">فعل، والمنظمات غير الحكومية المحلية، والسكان المتضررين من الأزمة. </w:t>
      </w:r>
    </w:p>
    <w:p w14:paraId="567DB315" w14:textId="77777777" w:rsidR="00A9337D" w:rsidRPr="00F16A31" w:rsidRDefault="00A9337D" w:rsidP="00722B57">
      <w:pPr>
        <w:pStyle w:val="bullet"/>
      </w:pPr>
      <w:r w:rsidRPr="00A462A6">
        <w:rPr>
          <w:b/>
          <w:bCs/>
          <w:rtl/>
        </w:rPr>
        <w:t xml:space="preserve">رصد </w:t>
      </w:r>
      <w:proofErr w:type="gramStart"/>
      <w:r w:rsidRPr="00A462A6">
        <w:rPr>
          <w:b/>
          <w:bCs/>
          <w:rtl/>
        </w:rPr>
        <w:t>أثر</w:t>
      </w:r>
      <w:proofErr w:type="gramEnd"/>
      <w:r w:rsidRPr="00A462A6">
        <w:rPr>
          <w:b/>
          <w:bCs/>
          <w:rtl/>
        </w:rPr>
        <w:t xml:space="preserve"> </w:t>
      </w:r>
      <w:r w:rsidRPr="00A462A6">
        <w:rPr>
          <w:rFonts w:hint="cs"/>
          <w:b/>
          <w:bCs/>
          <w:rtl/>
        </w:rPr>
        <w:t>ا</w:t>
      </w:r>
      <w:r w:rsidRPr="00A462A6">
        <w:rPr>
          <w:b/>
          <w:bCs/>
          <w:rtl/>
        </w:rPr>
        <w:t>لعمل الإنساني و</w:t>
      </w:r>
      <w:r w:rsidRPr="00A462A6">
        <w:rPr>
          <w:rFonts w:hint="cs"/>
          <w:b/>
          <w:bCs/>
          <w:rtl/>
        </w:rPr>
        <w:t xml:space="preserve">تعديل </w:t>
      </w:r>
      <w:r w:rsidRPr="00A462A6">
        <w:rPr>
          <w:b/>
          <w:bCs/>
          <w:rtl/>
        </w:rPr>
        <w:t xml:space="preserve">البرامج </w:t>
      </w:r>
      <w:r w:rsidRPr="00A462A6">
        <w:rPr>
          <w:rFonts w:hint="cs"/>
          <w:b/>
          <w:bCs/>
          <w:rtl/>
        </w:rPr>
        <w:t xml:space="preserve">خلال </w:t>
      </w:r>
      <w:r w:rsidRPr="00A462A6">
        <w:rPr>
          <w:b/>
          <w:bCs/>
          <w:rtl/>
        </w:rPr>
        <w:t>الاستجابة</w:t>
      </w:r>
      <w:r w:rsidRPr="00F16A31">
        <w:rPr>
          <w:rtl/>
        </w:rPr>
        <w:t xml:space="preserve">. وهذا يتطلب </w:t>
      </w:r>
      <w:r w:rsidRPr="00F16A31">
        <w:rPr>
          <w:rFonts w:hint="cs"/>
          <w:rtl/>
        </w:rPr>
        <w:t xml:space="preserve">القيام بعمليات </w:t>
      </w:r>
      <w:proofErr w:type="gramStart"/>
      <w:r w:rsidRPr="00F16A31">
        <w:rPr>
          <w:rtl/>
        </w:rPr>
        <w:t>رصد</w:t>
      </w:r>
      <w:proofErr w:type="gramEnd"/>
      <w:r w:rsidRPr="00F16A31">
        <w:rPr>
          <w:rtl/>
        </w:rPr>
        <w:t xml:space="preserve"> منتظم</w:t>
      </w:r>
      <w:r w:rsidRPr="00F16A31">
        <w:rPr>
          <w:rFonts w:hint="cs"/>
          <w:rtl/>
        </w:rPr>
        <w:t>ة</w:t>
      </w:r>
      <w:r w:rsidRPr="00F16A31">
        <w:rPr>
          <w:rtl/>
        </w:rPr>
        <w:t xml:space="preserve"> وعمليات تقييم دوري</w:t>
      </w:r>
      <w:r w:rsidRPr="00F16A31">
        <w:rPr>
          <w:rFonts w:hint="cs"/>
          <w:rtl/>
        </w:rPr>
        <w:t>ة</w:t>
      </w:r>
      <w:r w:rsidRPr="00F16A31">
        <w:rPr>
          <w:rtl/>
        </w:rPr>
        <w:t>.</w:t>
      </w:r>
    </w:p>
    <w:p w14:paraId="43FF44D4" w14:textId="428E651A" w:rsidR="009C63C4" w:rsidRPr="00F16A31" w:rsidRDefault="0061502A" w:rsidP="00EE711D">
      <w:pPr>
        <w:pStyle w:val="Heading3"/>
        <w:rPr>
          <w:rtl/>
        </w:rPr>
      </w:pPr>
      <w:r>
        <w:rPr>
          <w:rFonts w:hint="cs"/>
          <w:rtl/>
        </w:rPr>
        <w:lastRenderedPageBreak/>
        <w:t>الجودة والمساءلة</w:t>
      </w:r>
      <w:r w:rsidR="00244E29" w:rsidRPr="00F16A31">
        <w:rPr>
          <w:rFonts w:hint="cs"/>
          <w:rtl/>
        </w:rPr>
        <w:t xml:space="preserve"> </w:t>
      </w:r>
      <w:r w:rsidR="00EE711D">
        <w:rPr>
          <w:rFonts w:hint="cs"/>
          <w:rtl/>
        </w:rPr>
        <w:t xml:space="preserve">- </w:t>
      </w:r>
      <w:proofErr w:type="gramStart"/>
      <w:r w:rsidR="00244E29" w:rsidRPr="00F16A31">
        <w:rPr>
          <w:rFonts w:hint="cs"/>
          <w:rtl/>
        </w:rPr>
        <w:t>أساس</w:t>
      </w:r>
      <w:proofErr w:type="gramEnd"/>
      <w:r w:rsidR="009C63C4" w:rsidRPr="00F16A31">
        <w:rPr>
          <w:rFonts w:hint="cs"/>
          <w:rtl/>
        </w:rPr>
        <w:t xml:space="preserve"> دورة البرامج الإنسانية</w:t>
      </w:r>
      <w:r w:rsidR="009C63C4" w:rsidRPr="00F16A31">
        <w:rPr>
          <w:rtl/>
        </w:rPr>
        <w:t xml:space="preserve"> </w:t>
      </w:r>
    </w:p>
    <w:p w14:paraId="33005674" w14:textId="72DB5C33" w:rsidR="009C63C4" w:rsidRPr="00F16A31" w:rsidRDefault="009C63C4" w:rsidP="00722B57">
      <w:pPr>
        <w:pStyle w:val="Heading5"/>
        <w:rPr>
          <w:rtl/>
        </w:rPr>
      </w:pPr>
      <w:r w:rsidRPr="00F16A31">
        <w:rPr>
          <w:rFonts w:hint="cs"/>
          <w:rtl/>
        </w:rPr>
        <w:t>المساءلة تجاه السكان</w:t>
      </w:r>
      <w:r w:rsidRPr="00F16A31">
        <w:rPr>
          <w:rtl/>
        </w:rPr>
        <w:t xml:space="preserve"> المتضررين</w:t>
      </w:r>
    </w:p>
    <w:p w14:paraId="2F016706" w14:textId="5531D315" w:rsidR="009C63C4" w:rsidRPr="00F16A31" w:rsidRDefault="009C63C4" w:rsidP="005157E6">
      <w:pPr>
        <w:spacing w:before="120"/>
        <w:rPr>
          <w:rtl/>
        </w:rPr>
      </w:pPr>
      <w:proofErr w:type="gramStart"/>
      <w:r w:rsidRPr="00F16A31">
        <w:rPr>
          <w:rtl/>
        </w:rPr>
        <w:t>من</w:t>
      </w:r>
      <w:proofErr w:type="gramEnd"/>
      <w:r w:rsidRPr="00F16A31">
        <w:rPr>
          <w:rtl/>
        </w:rPr>
        <w:t xml:space="preserve"> المتوقع </w:t>
      </w:r>
      <w:r w:rsidRPr="00F16A31">
        <w:rPr>
          <w:rFonts w:hint="cs"/>
          <w:rtl/>
        </w:rPr>
        <w:t xml:space="preserve">أن تقوم </w:t>
      </w:r>
      <w:r w:rsidRPr="00F16A31">
        <w:rPr>
          <w:rtl/>
        </w:rPr>
        <w:t xml:space="preserve">المنظمات الإنسانية العاملة في </w:t>
      </w:r>
      <w:r w:rsidRPr="00F16A31">
        <w:rPr>
          <w:rFonts w:hint="cs"/>
          <w:rtl/>
        </w:rPr>
        <w:t>ال</w:t>
      </w:r>
      <w:r w:rsidRPr="00F16A31">
        <w:rPr>
          <w:rtl/>
        </w:rPr>
        <w:t xml:space="preserve">استجابة </w:t>
      </w:r>
      <w:r w:rsidRPr="00F16A31">
        <w:rPr>
          <w:rFonts w:hint="cs"/>
          <w:rtl/>
        </w:rPr>
        <w:t>با</w:t>
      </w:r>
      <w:r w:rsidRPr="00F16A31">
        <w:rPr>
          <w:rtl/>
        </w:rPr>
        <w:t>لاستماع إلى السكان المتضررين والانخراط مع</w:t>
      </w:r>
      <w:r w:rsidRPr="00F16A31">
        <w:rPr>
          <w:rFonts w:hint="cs"/>
          <w:rtl/>
        </w:rPr>
        <w:t>هم</w:t>
      </w:r>
      <w:r w:rsidRPr="00F16A31">
        <w:rPr>
          <w:rtl/>
        </w:rPr>
        <w:t xml:space="preserve"> والتواصل </w:t>
      </w:r>
      <w:r w:rsidRPr="00F16A31">
        <w:rPr>
          <w:rFonts w:hint="cs"/>
          <w:rtl/>
        </w:rPr>
        <w:t xml:space="preserve">معهم بشفافية </w:t>
      </w:r>
      <w:r w:rsidRPr="00F16A31">
        <w:rPr>
          <w:rtl/>
        </w:rPr>
        <w:t>طوال جميع مراحل دورة البرامج الإنسانية. في ديسمبر 2011، أيد مدير</w:t>
      </w:r>
      <w:r w:rsidRPr="00F16A31">
        <w:rPr>
          <w:rFonts w:hint="cs"/>
          <w:rtl/>
        </w:rPr>
        <w:t>و</w:t>
      </w:r>
      <w:r w:rsidRPr="00F16A31">
        <w:rPr>
          <w:rtl/>
        </w:rPr>
        <w:t xml:space="preserve"> اللجنة الدائمة</w:t>
      </w:r>
      <w:r w:rsidRPr="00F16A31">
        <w:rPr>
          <w:rFonts w:hint="cs"/>
          <w:rtl/>
        </w:rPr>
        <w:t xml:space="preserve"> المشتركة بين الوكالات</w:t>
      </w:r>
      <w:r w:rsidRPr="00F16A31">
        <w:rPr>
          <w:rtl/>
        </w:rPr>
        <w:t xml:space="preserve"> الالتزامات </w:t>
      </w:r>
      <w:r w:rsidRPr="00F16A31">
        <w:rPr>
          <w:rFonts w:hint="cs"/>
          <w:rtl/>
        </w:rPr>
        <w:t>ال</w:t>
      </w:r>
      <w:r w:rsidRPr="00F16A31">
        <w:rPr>
          <w:rtl/>
        </w:rPr>
        <w:t xml:space="preserve">خمس المتعلقة بالمساءلة </w:t>
      </w:r>
      <w:r w:rsidRPr="00F16A31">
        <w:rPr>
          <w:rFonts w:hint="cs"/>
          <w:rtl/>
        </w:rPr>
        <w:t xml:space="preserve">تجاه </w:t>
      </w:r>
      <w:r w:rsidRPr="00F16A31">
        <w:rPr>
          <w:rtl/>
        </w:rPr>
        <w:t xml:space="preserve">السكان </w:t>
      </w:r>
      <w:r w:rsidRPr="00F16A31">
        <w:rPr>
          <w:rFonts w:hint="cs"/>
          <w:rtl/>
        </w:rPr>
        <w:t>ا</w:t>
      </w:r>
      <w:r w:rsidRPr="00F16A31">
        <w:rPr>
          <w:rtl/>
        </w:rPr>
        <w:t>لمتضررين: القيادة والإدارة</w:t>
      </w:r>
      <w:r w:rsidRPr="00F16A31">
        <w:rPr>
          <w:rFonts w:hint="cs"/>
          <w:rtl/>
        </w:rPr>
        <w:t>،</w:t>
      </w:r>
      <w:r w:rsidRPr="00F16A31">
        <w:rPr>
          <w:rtl/>
        </w:rPr>
        <w:t xml:space="preserve"> الشفافية</w:t>
      </w:r>
      <w:r w:rsidRPr="00F16A31">
        <w:rPr>
          <w:rFonts w:hint="cs"/>
          <w:rtl/>
        </w:rPr>
        <w:t>،</w:t>
      </w:r>
      <w:r w:rsidRPr="00F16A31">
        <w:rPr>
          <w:rtl/>
        </w:rPr>
        <w:t xml:space="preserve"> ردود الفعل والشكاوى</w:t>
      </w:r>
      <w:r w:rsidRPr="00F16A31">
        <w:rPr>
          <w:rFonts w:hint="cs"/>
          <w:rtl/>
        </w:rPr>
        <w:t>،</w:t>
      </w:r>
      <w:r w:rsidRPr="00F16A31">
        <w:rPr>
          <w:rtl/>
        </w:rPr>
        <w:t xml:space="preserve"> المشاركة</w:t>
      </w:r>
      <w:r w:rsidRPr="00F16A31">
        <w:rPr>
          <w:rFonts w:hint="cs"/>
          <w:rtl/>
        </w:rPr>
        <w:t>،</w:t>
      </w:r>
      <w:r w:rsidRPr="00F16A31">
        <w:rPr>
          <w:rtl/>
        </w:rPr>
        <w:t xml:space="preserve"> التصميم</w:t>
      </w:r>
      <w:r w:rsidRPr="00F16A31">
        <w:rPr>
          <w:rFonts w:hint="cs"/>
          <w:rtl/>
        </w:rPr>
        <w:t>،</w:t>
      </w:r>
      <w:r w:rsidRPr="00F16A31">
        <w:rPr>
          <w:rtl/>
        </w:rPr>
        <w:t xml:space="preserve"> الرصد</w:t>
      </w:r>
      <w:r w:rsidRPr="00F16A31">
        <w:rPr>
          <w:rFonts w:hint="cs"/>
          <w:rtl/>
        </w:rPr>
        <w:t>،</w:t>
      </w:r>
      <w:r w:rsidRPr="00F16A31">
        <w:rPr>
          <w:rtl/>
        </w:rPr>
        <w:t xml:space="preserve"> والتقييم</w:t>
      </w:r>
      <w:r w:rsidRPr="00F16A31">
        <w:rPr>
          <w:rFonts w:hint="cs"/>
          <w:rtl/>
        </w:rPr>
        <w:t>،</w:t>
      </w:r>
      <w:r w:rsidRPr="00F16A31">
        <w:rPr>
          <w:rtl/>
        </w:rPr>
        <w:t xml:space="preserve"> التي يمكن ال</w:t>
      </w:r>
      <w:r w:rsidRPr="00F16A31">
        <w:rPr>
          <w:rFonts w:hint="cs"/>
          <w:rtl/>
        </w:rPr>
        <w:t xml:space="preserve">اطلاع </w:t>
      </w:r>
      <w:r w:rsidRPr="00F16A31">
        <w:rPr>
          <w:rtl/>
        </w:rPr>
        <w:t>عليها على الموقع ال</w:t>
      </w:r>
      <w:r w:rsidRPr="00F16A31">
        <w:rPr>
          <w:rFonts w:hint="cs"/>
          <w:rtl/>
        </w:rPr>
        <w:t>إلكتروني</w:t>
      </w:r>
      <w:r w:rsidRPr="00F16A31">
        <w:rPr>
          <w:rtl/>
        </w:rPr>
        <w:t xml:space="preserve"> للجنة الدائمة. </w:t>
      </w:r>
      <w:r w:rsidRPr="00F16A31">
        <w:rPr>
          <w:rFonts w:hint="cs"/>
          <w:rtl/>
        </w:rPr>
        <w:t xml:space="preserve">ويجري حالياً </w:t>
      </w:r>
      <w:proofErr w:type="gramStart"/>
      <w:r w:rsidRPr="00F16A31">
        <w:rPr>
          <w:rFonts w:hint="cs"/>
          <w:rtl/>
        </w:rPr>
        <w:t>إعداد</w:t>
      </w:r>
      <w:proofErr w:type="gramEnd"/>
      <w:r w:rsidRPr="00F16A31">
        <w:rPr>
          <w:rFonts w:hint="cs"/>
          <w:rtl/>
        </w:rPr>
        <w:t xml:space="preserve"> إرشادات </w:t>
      </w:r>
      <w:r w:rsidRPr="00F16A31">
        <w:rPr>
          <w:rtl/>
        </w:rPr>
        <w:t>تنفيذية إضافية.</w:t>
      </w:r>
    </w:p>
    <w:p w14:paraId="63DA2493" w14:textId="4E7BE6E1" w:rsidR="009C63C4" w:rsidRPr="00F16A31" w:rsidRDefault="009C63C4" w:rsidP="00EE711D">
      <w:pPr>
        <w:pStyle w:val="Heading5"/>
        <w:rPr>
          <w:rtl/>
        </w:rPr>
      </w:pPr>
      <w:r w:rsidRPr="00F16A31">
        <w:rPr>
          <w:rtl/>
        </w:rPr>
        <w:t>القضايا ال</w:t>
      </w:r>
      <w:r w:rsidRPr="00F16A31">
        <w:rPr>
          <w:rFonts w:hint="cs"/>
          <w:rtl/>
        </w:rPr>
        <w:t>مت</w:t>
      </w:r>
      <w:r w:rsidRPr="00F16A31">
        <w:rPr>
          <w:rtl/>
        </w:rPr>
        <w:t>ش</w:t>
      </w:r>
      <w:r w:rsidRPr="00F16A31">
        <w:rPr>
          <w:rFonts w:hint="cs"/>
          <w:rtl/>
        </w:rPr>
        <w:t xml:space="preserve">عبة </w:t>
      </w:r>
      <w:r w:rsidR="00EE711D">
        <w:rPr>
          <w:rFonts w:hint="cs"/>
          <w:rtl/>
        </w:rPr>
        <w:t>و</w:t>
      </w:r>
      <w:r w:rsidRPr="00F16A31">
        <w:rPr>
          <w:rtl/>
        </w:rPr>
        <w:t>ال</w:t>
      </w:r>
      <w:r w:rsidRPr="00F16A31">
        <w:rPr>
          <w:rFonts w:hint="cs"/>
          <w:rtl/>
        </w:rPr>
        <w:t>قضايا ال</w:t>
      </w:r>
      <w:r w:rsidRPr="00F16A31">
        <w:rPr>
          <w:rtl/>
        </w:rPr>
        <w:t>جنس</w:t>
      </w:r>
      <w:r w:rsidRPr="00F16A31">
        <w:rPr>
          <w:rFonts w:hint="cs"/>
          <w:rtl/>
        </w:rPr>
        <w:t>ا</w:t>
      </w:r>
      <w:r w:rsidRPr="00F16A31">
        <w:rPr>
          <w:rtl/>
        </w:rPr>
        <w:t>ن</w:t>
      </w:r>
      <w:r w:rsidRPr="00F16A31">
        <w:rPr>
          <w:rFonts w:hint="cs"/>
          <w:rtl/>
        </w:rPr>
        <w:t>ية</w:t>
      </w:r>
    </w:p>
    <w:p w14:paraId="42B9FB9C" w14:textId="1C462AA7" w:rsidR="009C63C4" w:rsidRPr="00F16A31" w:rsidRDefault="009C63C4" w:rsidP="005157E6">
      <w:pPr>
        <w:spacing w:before="120"/>
        <w:rPr>
          <w:rtl/>
        </w:rPr>
      </w:pPr>
      <w:r w:rsidRPr="00F16A31">
        <w:rPr>
          <w:rtl/>
        </w:rPr>
        <w:t xml:space="preserve"> </w:t>
      </w:r>
      <w:proofErr w:type="gramStart"/>
      <w:r w:rsidRPr="00F16A31">
        <w:rPr>
          <w:rtl/>
        </w:rPr>
        <w:t>ينبغي</w:t>
      </w:r>
      <w:proofErr w:type="gramEnd"/>
      <w:r w:rsidRPr="00F16A31">
        <w:rPr>
          <w:rtl/>
        </w:rPr>
        <w:t xml:space="preserve"> أن لا تعتبر المنظمات الإنسانية السكان المتضررين كمجموعة متجانسة ولكن </w:t>
      </w:r>
      <w:r w:rsidRPr="00F16A31">
        <w:rPr>
          <w:rFonts w:hint="cs"/>
          <w:rtl/>
        </w:rPr>
        <w:t xml:space="preserve">ينبغي أن تدرك أن هناك </w:t>
      </w:r>
      <w:r w:rsidRPr="00F16A31">
        <w:rPr>
          <w:rtl/>
        </w:rPr>
        <w:t xml:space="preserve">اختلافات فيما يتعلق بالجنس، </w:t>
      </w:r>
      <w:r w:rsidRPr="00F16A31">
        <w:rPr>
          <w:rFonts w:hint="cs"/>
          <w:rtl/>
        </w:rPr>
        <w:t xml:space="preserve">والنوع الاجتماعي، </w:t>
      </w:r>
      <w:r w:rsidRPr="00F16A31">
        <w:rPr>
          <w:rtl/>
        </w:rPr>
        <w:t>والعرق، والإعاق</w:t>
      </w:r>
      <w:r w:rsidRPr="00F16A31">
        <w:rPr>
          <w:rFonts w:hint="cs"/>
          <w:rtl/>
        </w:rPr>
        <w:t>ات</w:t>
      </w:r>
      <w:r w:rsidRPr="00F16A31">
        <w:rPr>
          <w:rtl/>
        </w:rPr>
        <w:t>، والعمر و</w:t>
      </w:r>
      <w:r w:rsidRPr="00F16A31">
        <w:rPr>
          <w:rFonts w:hint="cs"/>
          <w:rtl/>
        </w:rPr>
        <w:t>مؤشرات الإقصاء ال</w:t>
      </w:r>
      <w:r w:rsidRPr="00F16A31">
        <w:rPr>
          <w:rtl/>
        </w:rPr>
        <w:t>اجتماع</w:t>
      </w:r>
      <w:r w:rsidR="00244E29" w:rsidRPr="00F16A31">
        <w:rPr>
          <w:rFonts w:hint="cs"/>
          <w:rtl/>
        </w:rPr>
        <w:t>ي</w:t>
      </w:r>
      <w:r w:rsidRPr="00F16A31">
        <w:rPr>
          <w:rtl/>
        </w:rPr>
        <w:t xml:space="preserve"> </w:t>
      </w:r>
      <w:r w:rsidRPr="00F16A31">
        <w:rPr>
          <w:rFonts w:hint="cs"/>
          <w:rtl/>
        </w:rPr>
        <w:t>ال</w:t>
      </w:r>
      <w:r w:rsidRPr="00F16A31">
        <w:rPr>
          <w:rtl/>
        </w:rPr>
        <w:t xml:space="preserve">أخرى. </w:t>
      </w:r>
      <w:r w:rsidRPr="00F16A31">
        <w:rPr>
          <w:rFonts w:hint="cs"/>
          <w:rtl/>
        </w:rPr>
        <w:t>و</w:t>
      </w:r>
      <w:r w:rsidRPr="00F16A31">
        <w:rPr>
          <w:rtl/>
        </w:rPr>
        <w:t xml:space="preserve">ينبغي أن تشكل هذه الاختلافات رسائل الاتصالات والمشاورات المجتمعية (للتقييم، </w:t>
      </w:r>
      <w:r w:rsidR="0061502A">
        <w:rPr>
          <w:rFonts w:hint="cs"/>
          <w:rtl/>
        </w:rPr>
        <w:t>و</w:t>
      </w:r>
      <w:r w:rsidRPr="00F16A31">
        <w:rPr>
          <w:rtl/>
        </w:rPr>
        <w:t xml:space="preserve">التصميم، </w:t>
      </w:r>
      <w:r w:rsidR="0061502A">
        <w:rPr>
          <w:rFonts w:hint="cs"/>
          <w:rtl/>
        </w:rPr>
        <w:t>و</w:t>
      </w:r>
      <w:r w:rsidRPr="00F16A31">
        <w:rPr>
          <w:rtl/>
        </w:rPr>
        <w:t>التنفيذ، إ</w:t>
      </w:r>
      <w:r w:rsidRPr="00F16A31">
        <w:rPr>
          <w:rFonts w:hint="cs"/>
          <w:rtl/>
        </w:rPr>
        <w:t>لخ).</w:t>
      </w:r>
    </w:p>
    <w:p w14:paraId="73F67233" w14:textId="66D9DB14" w:rsidR="009C63C4" w:rsidRPr="00F16A31" w:rsidRDefault="009C63C4" w:rsidP="005157E6">
      <w:pPr>
        <w:spacing w:before="120"/>
        <w:ind w:right="-426"/>
        <w:rPr>
          <w:rtl/>
        </w:rPr>
      </w:pPr>
      <w:r w:rsidRPr="00F16A31">
        <w:rPr>
          <w:rFonts w:hint="cs"/>
          <w:rtl/>
        </w:rPr>
        <w:t xml:space="preserve">تعد </w:t>
      </w:r>
      <w:proofErr w:type="gramStart"/>
      <w:r w:rsidRPr="00F16A31">
        <w:rPr>
          <w:rtl/>
        </w:rPr>
        <w:t>المساواة</w:t>
      </w:r>
      <w:proofErr w:type="gramEnd"/>
      <w:r w:rsidRPr="00F16A31">
        <w:rPr>
          <w:rtl/>
        </w:rPr>
        <w:t xml:space="preserve"> بين الجنسين </w:t>
      </w:r>
      <w:r w:rsidRPr="00F16A31">
        <w:rPr>
          <w:rFonts w:hint="cs"/>
          <w:rtl/>
        </w:rPr>
        <w:t>أ</w:t>
      </w:r>
      <w:r w:rsidRPr="00F16A31">
        <w:rPr>
          <w:rtl/>
        </w:rPr>
        <w:t xml:space="preserve">حد </w:t>
      </w:r>
      <w:r w:rsidRPr="00F16A31">
        <w:rPr>
          <w:rFonts w:hint="cs"/>
          <w:rtl/>
        </w:rPr>
        <w:t>ال</w:t>
      </w:r>
      <w:r w:rsidRPr="00F16A31">
        <w:rPr>
          <w:rtl/>
        </w:rPr>
        <w:t xml:space="preserve">مبادئ </w:t>
      </w:r>
      <w:r w:rsidRPr="00F16A31">
        <w:rPr>
          <w:rFonts w:hint="cs"/>
          <w:rtl/>
        </w:rPr>
        <w:t>ال</w:t>
      </w:r>
      <w:r w:rsidRPr="00F16A31">
        <w:rPr>
          <w:rtl/>
        </w:rPr>
        <w:t>أساسية للأمم المتحدة.</w:t>
      </w:r>
      <w:r w:rsidRPr="00F16A31">
        <w:rPr>
          <w:rFonts w:hint="cs"/>
          <w:rtl/>
        </w:rPr>
        <w:t xml:space="preserve"> </w:t>
      </w:r>
      <w:proofErr w:type="gramStart"/>
      <w:r w:rsidRPr="00F16A31">
        <w:rPr>
          <w:rFonts w:hint="cs"/>
          <w:rtl/>
        </w:rPr>
        <w:t>و</w:t>
      </w:r>
      <w:r w:rsidRPr="00F16A31">
        <w:rPr>
          <w:rtl/>
        </w:rPr>
        <w:t>تتعهد</w:t>
      </w:r>
      <w:proofErr w:type="gramEnd"/>
      <w:r w:rsidRPr="00F16A31">
        <w:rPr>
          <w:rtl/>
        </w:rPr>
        <w:t xml:space="preserve"> جميع الوكالات بتقييم الآثار المترتبة على النساء والرجال من أي إجراء </w:t>
      </w:r>
      <w:r w:rsidRPr="00F16A31">
        <w:rPr>
          <w:rFonts w:hint="cs"/>
          <w:rtl/>
        </w:rPr>
        <w:t>ت</w:t>
      </w:r>
      <w:r w:rsidRPr="00F16A31">
        <w:rPr>
          <w:rtl/>
        </w:rPr>
        <w:t xml:space="preserve">عتزم اتخاذه، بما في ذلك التشريعات والسياسات والبرامج، في جميع المجالات وعلى جميع المستويات. </w:t>
      </w:r>
      <w:r w:rsidRPr="00F16A31">
        <w:rPr>
          <w:rFonts w:hint="cs"/>
          <w:rtl/>
        </w:rPr>
        <w:t>إن الاهتمام بالشواغل الخاصة ب</w:t>
      </w:r>
      <w:r w:rsidRPr="00F16A31">
        <w:rPr>
          <w:rtl/>
        </w:rPr>
        <w:t xml:space="preserve">المرأة، فضلا عن الرجال، </w:t>
      </w:r>
      <w:r w:rsidRPr="00F16A31">
        <w:rPr>
          <w:rFonts w:hint="cs"/>
          <w:rtl/>
        </w:rPr>
        <w:t>كعنصر</w:t>
      </w:r>
      <w:r w:rsidRPr="00F16A31">
        <w:rPr>
          <w:rtl/>
        </w:rPr>
        <w:t xml:space="preserve"> </w:t>
      </w:r>
      <w:r w:rsidRPr="00F16A31">
        <w:rPr>
          <w:rFonts w:hint="cs"/>
          <w:rtl/>
        </w:rPr>
        <w:t>أساسي في</w:t>
      </w:r>
      <w:r w:rsidRPr="00F16A31">
        <w:rPr>
          <w:rtl/>
        </w:rPr>
        <w:t xml:space="preserve"> تصميم، وتنفيذ، ورصد وتقييم السياسات والبرامج الإنسانية </w:t>
      </w:r>
      <w:r w:rsidRPr="00F16A31">
        <w:rPr>
          <w:rFonts w:hint="cs"/>
          <w:rtl/>
        </w:rPr>
        <w:t xml:space="preserve">هو </w:t>
      </w:r>
      <w:r w:rsidRPr="00F16A31">
        <w:rPr>
          <w:rtl/>
        </w:rPr>
        <w:t>أمر حيوي ل</w:t>
      </w:r>
      <w:r w:rsidRPr="00F16A31">
        <w:rPr>
          <w:rFonts w:hint="cs"/>
          <w:rtl/>
        </w:rPr>
        <w:t>ل</w:t>
      </w:r>
      <w:r w:rsidRPr="00F16A31">
        <w:rPr>
          <w:rtl/>
        </w:rPr>
        <w:t xml:space="preserve">استجابة </w:t>
      </w:r>
      <w:r w:rsidRPr="00F16A31">
        <w:rPr>
          <w:rFonts w:hint="cs"/>
          <w:rtl/>
        </w:rPr>
        <w:t>ال</w:t>
      </w:r>
      <w:r w:rsidRPr="00F16A31">
        <w:rPr>
          <w:rtl/>
        </w:rPr>
        <w:t>فعالة.</w:t>
      </w:r>
    </w:p>
    <w:p w14:paraId="6959936A" w14:textId="080A4858" w:rsidR="0088527D" w:rsidRPr="00F16A31" w:rsidRDefault="00660644" w:rsidP="005936EC">
      <w:pPr>
        <w:pStyle w:val="Heading3"/>
      </w:pPr>
      <w:proofErr w:type="gramStart"/>
      <w:r w:rsidRPr="00F16A31">
        <w:rPr>
          <w:rFonts w:hint="cs"/>
          <w:rtl/>
        </w:rPr>
        <w:t>مزيد</w:t>
      </w:r>
      <w:proofErr w:type="gramEnd"/>
      <w:r w:rsidRPr="00F16A31">
        <w:rPr>
          <w:rFonts w:hint="cs"/>
          <w:rtl/>
        </w:rPr>
        <w:t xml:space="preserve"> من أدوات العمل لدورة المشروع</w:t>
      </w:r>
    </w:p>
    <w:p w14:paraId="70411833" w14:textId="4AB9169A" w:rsidR="005A7F89" w:rsidRPr="00F16A31" w:rsidRDefault="00401E9E" w:rsidP="005936EC">
      <w:pPr>
        <w:pStyle w:val="Heading5"/>
        <w:rPr>
          <w:rtl/>
        </w:rPr>
      </w:pPr>
      <w:r>
        <w:rPr>
          <w:rFonts w:hint="cs"/>
          <w:rtl/>
        </w:rPr>
        <w:t xml:space="preserve">عملية التقدير حسب </w:t>
      </w:r>
      <w:proofErr w:type="spellStart"/>
      <w:r>
        <w:rPr>
          <w:rFonts w:hint="cs"/>
          <w:rtl/>
        </w:rPr>
        <w:t>اسفير</w:t>
      </w:r>
      <w:proofErr w:type="spellEnd"/>
      <w:r w:rsidR="007C307F" w:rsidRPr="007C307F">
        <w:rPr>
          <w:rFonts w:hint="cs"/>
          <w:rtl/>
        </w:rPr>
        <w:drawing>
          <wp:anchor distT="0" distB="0" distL="114300" distR="114300" simplePos="0" relativeHeight="251664384" behindDoc="0" locked="0" layoutInCell="1" allowOverlap="1" wp14:anchorId="30F3C414" wp14:editId="12B5F342">
            <wp:simplePos x="0" y="0"/>
            <wp:positionH relativeFrom="column">
              <wp:posOffset>88900</wp:posOffset>
            </wp:positionH>
            <wp:positionV relativeFrom="paragraph">
              <wp:posOffset>-143510</wp:posOffset>
            </wp:positionV>
            <wp:extent cx="1058829" cy="1495425"/>
            <wp:effectExtent l="19050" t="19050" r="27305" b="952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764CFFE.tmp"/>
                    <pic:cNvPicPr/>
                  </pic:nvPicPr>
                  <pic:blipFill>
                    <a:blip r:embed="rId11">
                      <a:extLst>
                        <a:ext uri="{28A0092B-C50C-407E-A947-70E740481C1C}">
                          <a14:useLocalDpi xmlns:a14="http://schemas.microsoft.com/office/drawing/2010/main" val="0"/>
                        </a:ext>
                      </a:extLst>
                    </a:blip>
                    <a:stretch>
                      <a:fillRect/>
                    </a:stretch>
                  </pic:blipFill>
                  <pic:spPr>
                    <a:xfrm>
                      <a:off x="0" y="0"/>
                      <a:ext cx="1058829" cy="1495425"/>
                    </a:xfrm>
                    <a:prstGeom prst="rect">
                      <a:avLst/>
                    </a:prstGeom>
                    <a:ln w="6350">
                      <a:solidFill>
                        <a:schemeClr val="tx2"/>
                      </a:solidFill>
                    </a:ln>
                  </pic:spPr>
                </pic:pic>
              </a:graphicData>
            </a:graphic>
            <wp14:sizeRelH relativeFrom="margin">
              <wp14:pctWidth>0</wp14:pctWidth>
            </wp14:sizeRelH>
            <wp14:sizeRelV relativeFrom="margin">
              <wp14:pctHeight>0</wp14:pctHeight>
            </wp14:sizeRelV>
          </wp:anchor>
        </w:drawing>
      </w:r>
      <w:r w:rsidR="007C307F" w:rsidRPr="007C307F">
        <w:rPr>
          <w:rFonts w:hint="cs"/>
          <w:rtl/>
        </w:rPr>
        <w:drawing>
          <wp:anchor distT="0" distB="0" distL="114300" distR="114300" simplePos="0" relativeHeight="251665408" behindDoc="0" locked="0" layoutInCell="1" allowOverlap="1" wp14:anchorId="6941E318" wp14:editId="1FB211CC">
            <wp:simplePos x="0" y="0"/>
            <wp:positionH relativeFrom="column">
              <wp:posOffset>92710</wp:posOffset>
            </wp:positionH>
            <wp:positionV relativeFrom="paragraph">
              <wp:posOffset>1513840</wp:posOffset>
            </wp:positionV>
            <wp:extent cx="1054885" cy="1495425"/>
            <wp:effectExtent l="19050" t="19050" r="12065" b="9525"/>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7641F47.tmp"/>
                    <pic:cNvPicPr/>
                  </pic:nvPicPr>
                  <pic:blipFill>
                    <a:blip r:embed="rId12">
                      <a:extLst>
                        <a:ext uri="{28A0092B-C50C-407E-A947-70E740481C1C}">
                          <a14:useLocalDpi xmlns:a14="http://schemas.microsoft.com/office/drawing/2010/main" val="0"/>
                        </a:ext>
                      </a:extLst>
                    </a:blip>
                    <a:stretch>
                      <a:fillRect/>
                    </a:stretch>
                  </pic:blipFill>
                  <pic:spPr>
                    <a:xfrm>
                      <a:off x="0" y="0"/>
                      <a:ext cx="1054885" cy="1495425"/>
                    </a:xfrm>
                    <a:prstGeom prst="rect">
                      <a:avLst/>
                    </a:prstGeom>
                    <a:ln>
                      <a:solidFill>
                        <a:schemeClr val="accent6">
                          <a:lumMod val="50000"/>
                        </a:schemeClr>
                      </a:solidFill>
                    </a:ln>
                  </pic:spPr>
                </pic:pic>
              </a:graphicData>
            </a:graphic>
            <wp14:sizeRelH relativeFrom="margin">
              <wp14:pctWidth>0</wp14:pctWidth>
            </wp14:sizeRelH>
            <wp14:sizeRelV relativeFrom="margin">
              <wp14:pctHeight>0</wp14:pctHeight>
            </wp14:sizeRelV>
          </wp:anchor>
        </w:drawing>
      </w:r>
    </w:p>
    <w:p w14:paraId="31865EF1" w14:textId="1AC89436" w:rsidR="00A45395" w:rsidRPr="00F16A31" w:rsidRDefault="00A45395" w:rsidP="00401E9E">
      <w:pPr>
        <w:spacing w:before="120"/>
        <w:ind w:right="3260"/>
        <w:rPr>
          <w:rtl/>
        </w:rPr>
      </w:pPr>
      <w:r w:rsidRPr="00F16A31">
        <w:rPr>
          <w:rtl/>
        </w:rPr>
        <w:t xml:space="preserve">تم إعداد كتيب </w:t>
      </w:r>
      <w:r w:rsidR="00401E9E">
        <w:rPr>
          <w:rFonts w:hint="cs"/>
          <w:rtl/>
          <w:lang w:bidi="ar-TN"/>
        </w:rPr>
        <w:t xml:space="preserve">عملية التقدير حسب </w:t>
      </w:r>
      <w:proofErr w:type="spellStart"/>
      <w:r w:rsidR="00401E9E">
        <w:rPr>
          <w:rFonts w:hint="cs"/>
          <w:rtl/>
          <w:lang w:bidi="ar-TN"/>
        </w:rPr>
        <w:t>اسفير</w:t>
      </w:r>
      <w:proofErr w:type="spellEnd"/>
      <w:r w:rsidR="00294854" w:rsidRPr="00F16A31">
        <w:rPr>
          <w:rFonts w:hint="cs"/>
          <w:rtl/>
        </w:rPr>
        <w:t xml:space="preserve"> بواسطة</w:t>
      </w:r>
      <w:r w:rsidRPr="00F16A31">
        <w:rPr>
          <w:rtl/>
        </w:rPr>
        <w:t xml:space="preserve"> مشروع </w:t>
      </w:r>
      <w:proofErr w:type="spellStart"/>
      <w:r w:rsidRPr="00F16A31">
        <w:rPr>
          <w:rtl/>
        </w:rPr>
        <w:t>اسفير</w:t>
      </w:r>
      <w:proofErr w:type="spellEnd"/>
      <w:r w:rsidRPr="00F16A31">
        <w:t xml:space="preserve"> </w:t>
      </w:r>
      <w:r w:rsidR="00244E29" w:rsidRPr="00F16A31">
        <w:rPr>
          <w:rFonts w:hint="cs"/>
          <w:rtl/>
        </w:rPr>
        <w:t>ومشروع تقييم القدرات(</w:t>
      </w:r>
      <w:r w:rsidR="00244E29" w:rsidRPr="00F16A31">
        <w:t>ACAPS</w:t>
      </w:r>
      <w:r w:rsidR="00244E29" w:rsidRPr="00F16A31">
        <w:rPr>
          <w:rFonts w:hint="cs"/>
          <w:rtl/>
        </w:rPr>
        <w:t>)</w:t>
      </w:r>
      <w:r w:rsidRPr="00F16A31">
        <w:t xml:space="preserve"> </w:t>
      </w:r>
      <w:r w:rsidRPr="00F16A31">
        <w:rPr>
          <w:rtl/>
        </w:rPr>
        <w:t xml:space="preserve">إنه دليل قصير لمساعدة الموظفين في تحديد وتنفيذ الأقسام الخاصة بالتقييم في دليل </w:t>
      </w:r>
      <w:proofErr w:type="spellStart"/>
      <w:r w:rsidRPr="00F16A31">
        <w:rPr>
          <w:rtl/>
        </w:rPr>
        <w:t>اسفير</w:t>
      </w:r>
      <w:proofErr w:type="spellEnd"/>
      <w:r w:rsidR="0061502A">
        <w:rPr>
          <w:lang w:val="en-US"/>
        </w:rPr>
        <w:t>.</w:t>
      </w:r>
      <w:r w:rsidRPr="00F16A31">
        <w:t xml:space="preserve"> </w:t>
      </w:r>
    </w:p>
    <w:p w14:paraId="0AF5141A" w14:textId="1B1D997D" w:rsidR="00A45395" w:rsidRPr="00F16A31" w:rsidRDefault="00A45395" w:rsidP="005157E6">
      <w:pPr>
        <w:spacing w:before="120"/>
        <w:ind w:right="3260"/>
        <w:rPr>
          <w:rtl/>
        </w:rPr>
      </w:pPr>
      <w:r w:rsidRPr="00F16A31">
        <w:rPr>
          <w:rtl/>
        </w:rPr>
        <w:t xml:space="preserve">وهو مصمم لفرق التقييم في الميدان، المدراء الذين يقومون بتنفيذ استراتيجية التقييم على نطاق المنظمة، والمنسقون الذين يعدون وينفذون </w:t>
      </w:r>
      <w:r w:rsidR="0061502A">
        <w:rPr>
          <w:rFonts w:hint="cs"/>
          <w:rtl/>
          <w:lang w:bidi="ar-AE"/>
        </w:rPr>
        <w:t xml:space="preserve">عمليات </w:t>
      </w:r>
      <w:r w:rsidR="0061502A">
        <w:rPr>
          <w:rtl/>
        </w:rPr>
        <w:t>تقييم</w:t>
      </w:r>
      <w:r w:rsidRPr="00F16A31">
        <w:rPr>
          <w:rtl/>
        </w:rPr>
        <w:t xml:space="preserve"> مشتركة</w:t>
      </w:r>
      <w:r w:rsidRPr="00F16A31">
        <w:t xml:space="preserve">. </w:t>
      </w:r>
    </w:p>
    <w:p w14:paraId="1658B0E9" w14:textId="44A6BC9D" w:rsidR="005A7F89" w:rsidRPr="00F16A31" w:rsidRDefault="00A45395" w:rsidP="005157E6">
      <w:pPr>
        <w:spacing w:before="120"/>
        <w:ind w:right="3260"/>
      </w:pPr>
      <w:r w:rsidRPr="00F16A31">
        <w:rPr>
          <w:rtl/>
        </w:rPr>
        <w:t xml:space="preserve">هذه الأداة هي جزء من سلسلة متواصلة من كتيبات "الكشف عن </w:t>
      </w:r>
      <w:proofErr w:type="spellStart"/>
      <w:r w:rsidRPr="00F16A31">
        <w:rPr>
          <w:rtl/>
        </w:rPr>
        <w:t>اسفير</w:t>
      </w:r>
      <w:proofErr w:type="spellEnd"/>
      <w:r w:rsidRPr="00F16A31">
        <w:rPr>
          <w:rtl/>
        </w:rPr>
        <w:t xml:space="preserve">" التي ستغطي دورة البرامج الإنسانية حاليا بما في ذلك التقدير، والرصد والتقييم. ويمكنك الاطلاع على هذا الدليل على الموقع الالكتروني </w:t>
      </w:r>
      <w:proofErr w:type="spellStart"/>
      <w:r w:rsidRPr="00F16A31">
        <w:rPr>
          <w:rtl/>
        </w:rPr>
        <w:t>لاسفير</w:t>
      </w:r>
      <w:proofErr w:type="spellEnd"/>
      <w:r w:rsidRPr="00F16A31">
        <w:t>.</w:t>
      </w:r>
    </w:p>
    <w:p w14:paraId="1443B4CE" w14:textId="501A92B7" w:rsidR="0088527D" w:rsidRPr="00F16A31" w:rsidRDefault="00401E9E" w:rsidP="005936EC">
      <w:pPr>
        <w:pStyle w:val="Heading5"/>
      </w:pPr>
      <w:r>
        <w:rPr>
          <w:rFonts w:hint="cs"/>
          <w:rtl/>
        </w:rPr>
        <w:t xml:space="preserve">الرصد والتقييم حسب </w:t>
      </w:r>
      <w:proofErr w:type="spellStart"/>
      <w:r>
        <w:rPr>
          <w:rFonts w:hint="cs"/>
          <w:rtl/>
        </w:rPr>
        <w:t>اسفير</w:t>
      </w:r>
      <w:proofErr w:type="spellEnd"/>
    </w:p>
    <w:p w14:paraId="37C37953" w14:textId="63A1D180" w:rsidR="00A45395" w:rsidRPr="00F16A31" w:rsidRDefault="00A45395" w:rsidP="00401E9E">
      <w:pPr>
        <w:spacing w:before="120"/>
        <w:rPr>
          <w:rtl/>
        </w:rPr>
      </w:pPr>
      <w:r w:rsidRPr="00F16A31">
        <w:rPr>
          <w:rFonts w:hint="cs"/>
          <w:rtl/>
        </w:rPr>
        <w:t xml:space="preserve">يشرح كتيب </w:t>
      </w:r>
      <w:r w:rsidRPr="00F16A31">
        <w:t>"</w:t>
      </w:r>
      <w:r w:rsidR="00401E9E">
        <w:rPr>
          <w:rFonts w:hint="cs"/>
          <w:rtl/>
        </w:rPr>
        <w:t>ا</w:t>
      </w:r>
      <w:r w:rsidRPr="00F16A31">
        <w:rPr>
          <w:rtl/>
        </w:rPr>
        <w:t>لرصد والتقييم</w:t>
      </w:r>
      <w:r w:rsidR="00401E9E">
        <w:rPr>
          <w:rFonts w:hint="cs"/>
          <w:rtl/>
        </w:rPr>
        <w:t xml:space="preserve"> حسب </w:t>
      </w:r>
      <w:proofErr w:type="spellStart"/>
      <w:r w:rsidR="00401E9E">
        <w:rPr>
          <w:rFonts w:hint="cs"/>
          <w:rtl/>
        </w:rPr>
        <w:t>اسفير</w:t>
      </w:r>
      <w:proofErr w:type="spellEnd"/>
      <w:r w:rsidRPr="00F16A31">
        <w:rPr>
          <w:rtl/>
        </w:rPr>
        <w:t xml:space="preserve">" إلى جانب </w:t>
      </w:r>
      <w:r w:rsidRPr="00F16A31">
        <w:rPr>
          <w:rFonts w:hint="cs"/>
          <w:rtl/>
        </w:rPr>
        <w:t xml:space="preserve"> كتيب </w:t>
      </w:r>
      <w:r w:rsidRPr="00F16A31">
        <w:rPr>
          <w:rtl/>
        </w:rPr>
        <w:t>"</w:t>
      </w:r>
      <w:r w:rsidR="00401E9E">
        <w:rPr>
          <w:rFonts w:hint="cs"/>
          <w:rtl/>
        </w:rPr>
        <w:t xml:space="preserve">عملية التقدير حسب </w:t>
      </w:r>
      <w:proofErr w:type="spellStart"/>
      <w:r w:rsidRPr="00F16A31">
        <w:rPr>
          <w:rtl/>
        </w:rPr>
        <w:t>ا</w:t>
      </w:r>
      <w:r w:rsidRPr="00F16A31">
        <w:rPr>
          <w:rFonts w:hint="cs"/>
          <w:rtl/>
        </w:rPr>
        <w:t>سفير</w:t>
      </w:r>
      <w:proofErr w:type="spellEnd"/>
      <w:r w:rsidRPr="00F16A31">
        <w:rPr>
          <w:rtl/>
        </w:rPr>
        <w:t>" كيفية دمج العناصر الرئيسية ل</w:t>
      </w:r>
      <w:r w:rsidRPr="00F16A31">
        <w:rPr>
          <w:rFonts w:hint="cs"/>
          <w:rtl/>
        </w:rPr>
        <w:t xml:space="preserve">نهج </w:t>
      </w:r>
      <w:proofErr w:type="spellStart"/>
      <w:r w:rsidRPr="00F16A31">
        <w:rPr>
          <w:rFonts w:hint="cs"/>
          <w:rtl/>
        </w:rPr>
        <w:t>اسفير</w:t>
      </w:r>
      <w:proofErr w:type="spellEnd"/>
      <w:r w:rsidRPr="00F16A31">
        <w:rPr>
          <w:rFonts w:hint="cs"/>
          <w:rtl/>
        </w:rPr>
        <w:t xml:space="preserve"> الذي يراعي قدرت السكان </w:t>
      </w:r>
      <w:r w:rsidRPr="00F16A31">
        <w:rPr>
          <w:rtl/>
        </w:rPr>
        <w:t>في دورة البرامج الإنساني</w:t>
      </w:r>
      <w:r w:rsidRPr="00F16A31">
        <w:rPr>
          <w:rFonts w:hint="cs"/>
          <w:rtl/>
        </w:rPr>
        <w:t>ة</w:t>
      </w:r>
      <w:r w:rsidRPr="00F16A31">
        <w:rPr>
          <w:rtl/>
        </w:rPr>
        <w:t xml:space="preserve">. </w:t>
      </w:r>
      <w:r w:rsidRPr="00F16A31">
        <w:rPr>
          <w:rFonts w:hint="cs"/>
          <w:rtl/>
        </w:rPr>
        <w:t>و</w:t>
      </w:r>
      <w:r w:rsidRPr="00F16A31">
        <w:rPr>
          <w:rtl/>
        </w:rPr>
        <w:t xml:space="preserve">تشير </w:t>
      </w:r>
      <w:r w:rsidRPr="00F16A31">
        <w:rPr>
          <w:rFonts w:hint="cs"/>
          <w:rtl/>
        </w:rPr>
        <w:t xml:space="preserve">هذه الكتيبات </w:t>
      </w:r>
      <w:r w:rsidRPr="00F16A31">
        <w:rPr>
          <w:rtl/>
        </w:rPr>
        <w:t xml:space="preserve">إلى الأجزاء ذات الصلة من دليل </w:t>
      </w:r>
      <w:proofErr w:type="spellStart"/>
      <w:r w:rsidRPr="00F16A31">
        <w:rPr>
          <w:rtl/>
        </w:rPr>
        <w:t>ا</w:t>
      </w:r>
      <w:r w:rsidRPr="00F16A31">
        <w:rPr>
          <w:rFonts w:hint="cs"/>
          <w:rtl/>
        </w:rPr>
        <w:t>سفير</w:t>
      </w:r>
      <w:proofErr w:type="spellEnd"/>
      <w:r w:rsidRPr="00F16A31">
        <w:rPr>
          <w:rtl/>
        </w:rPr>
        <w:t xml:space="preserve"> في لحظات مختلفة من عملية الاستجابة ولذلك ينبغي أن تستخدم جنبا إلى جنب مع الدليل</w:t>
      </w:r>
      <w:r w:rsidRPr="00F16A31">
        <w:rPr>
          <w:rFonts w:hint="cs"/>
          <w:rtl/>
        </w:rPr>
        <w:t xml:space="preserve"> الأصلي</w:t>
      </w:r>
      <w:r w:rsidRPr="00F16A31">
        <w:rPr>
          <w:rtl/>
        </w:rPr>
        <w:t xml:space="preserve">. </w:t>
      </w:r>
    </w:p>
    <w:p w14:paraId="6112339A" w14:textId="77777777" w:rsidR="00A45395" w:rsidRPr="00F16A31" w:rsidRDefault="00A45395" w:rsidP="005157E6">
      <w:pPr>
        <w:spacing w:before="120"/>
        <w:ind w:right="-142"/>
        <w:rPr>
          <w:rtl/>
        </w:rPr>
      </w:pPr>
      <w:r w:rsidRPr="00F16A31">
        <w:rPr>
          <w:rtl/>
        </w:rPr>
        <w:t xml:space="preserve">كل </w:t>
      </w:r>
      <w:r w:rsidRPr="00F16A31">
        <w:rPr>
          <w:rFonts w:hint="cs"/>
          <w:rtl/>
        </w:rPr>
        <w:t xml:space="preserve">من كتيب "الكشف عن </w:t>
      </w:r>
      <w:proofErr w:type="spellStart"/>
      <w:r w:rsidRPr="00F16A31">
        <w:rPr>
          <w:rFonts w:hint="cs"/>
          <w:rtl/>
        </w:rPr>
        <w:t>اسفير</w:t>
      </w:r>
      <w:proofErr w:type="spellEnd"/>
      <w:r w:rsidRPr="00F16A31">
        <w:rPr>
          <w:rFonts w:hint="cs"/>
          <w:rtl/>
        </w:rPr>
        <w:t xml:space="preserve">" </w:t>
      </w:r>
      <w:r w:rsidRPr="00F16A31">
        <w:rPr>
          <w:rtl/>
        </w:rPr>
        <w:t xml:space="preserve">تتوافق مع </w:t>
      </w:r>
      <w:r w:rsidRPr="00F16A31">
        <w:rPr>
          <w:rFonts w:hint="cs"/>
          <w:rtl/>
        </w:rPr>
        <w:t xml:space="preserve">روح </w:t>
      </w:r>
      <w:r w:rsidRPr="00F16A31">
        <w:rPr>
          <w:rtl/>
        </w:rPr>
        <w:t xml:space="preserve">توجيهات دورة البرامج الإنسانية للجنة الدائمة المشتركة </w:t>
      </w:r>
      <w:r w:rsidRPr="00F16A31">
        <w:rPr>
          <w:rFonts w:hint="cs"/>
          <w:rtl/>
        </w:rPr>
        <w:t>بين الوكالات</w:t>
      </w:r>
      <w:r w:rsidRPr="00F16A31">
        <w:rPr>
          <w:rtl/>
        </w:rPr>
        <w:t xml:space="preserve">. </w:t>
      </w:r>
      <w:r w:rsidRPr="00F16A31">
        <w:rPr>
          <w:rFonts w:hint="cs"/>
          <w:rtl/>
        </w:rPr>
        <w:t xml:space="preserve">وهي </w:t>
      </w:r>
      <w:proofErr w:type="gramStart"/>
      <w:r w:rsidRPr="00F16A31">
        <w:rPr>
          <w:rFonts w:hint="cs"/>
          <w:rtl/>
        </w:rPr>
        <w:t>تناسب</w:t>
      </w:r>
      <w:proofErr w:type="gramEnd"/>
      <w:r w:rsidRPr="00F16A31">
        <w:rPr>
          <w:rFonts w:hint="cs"/>
          <w:rtl/>
        </w:rPr>
        <w:t xml:space="preserve"> بشكل خاص "تقدير</w:t>
      </w:r>
      <w:r w:rsidRPr="00F16A31">
        <w:rPr>
          <w:rtl/>
        </w:rPr>
        <w:t xml:space="preserve"> الاحتياجات وتحليل</w:t>
      </w:r>
      <w:r w:rsidRPr="00F16A31">
        <w:rPr>
          <w:rFonts w:hint="cs"/>
          <w:rtl/>
        </w:rPr>
        <w:t>ها"</w:t>
      </w:r>
      <w:r w:rsidRPr="00F16A31">
        <w:rPr>
          <w:rtl/>
        </w:rPr>
        <w:t xml:space="preserve">، </w:t>
      </w:r>
      <w:r w:rsidRPr="00F16A31">
        <w:rPr>
          <w:rFonts w:hint="cs"/>
          <w:rtl/>
        </w:rPr>
        <w:t>و"ال</w:t>
      </w:r>
      <w:r w:rsidRPr="00F16A31">
        <w:rPr>
          <w:rtl/>
        </w:rPr>
        <w:t>تنفيذ و</w:t>
      </w:r>
      <w:r w:rsidRPr="00F16A31">
        <w:rPr>
          <w:rFonts w:hint="cs"/>
          <w:rtl/>
        </w:rPr>
        <w:t>ال</w:t>
      </w:r>
      <w:r w:rsidRPr="00F16A31">
        <w:rPr>
          <w:rtl/>
        </w:rPr>
        <w:t>رصد</w:t>
      </w:r>
      <w:r w:rsidRPr="00F16A31">
        <w:rPr>
          <w:rFonts w:hint="cs"/>
          <w:rtl/>
        </w:rPr>
        <w:t>"</w:t>
      </w:r>
      <w:r w:rsidRPr="00F16A31">
        <w:rPr>
          <w:rtl/>
        </w:rPr>
        <w:t xml:space="preserve"> و </w:t>
      </w:r>
      <w:r w:rsidRPr="00F16A31">
        <w:rPr>
          <w:rFonts w:hint="cs"/>
          <w:rtl/>
        </w:rPr>
        <w:t>"</w:t>
      </w:r>
      <w:r w:rsidRPr="00F16A31">
        <w:rPr>
          <w:rtl/>
        </w:rPr>
        <w:t>استعراض العمليات والتقي</w:t>
      </w:r>
      <w:r w:rsidRPr="00F16A31">
        <w:rPr>
          <w:rFonts w:hint="cs"/>
          <w:rtl/>
        </w:rPr>
        <w:t>يم"</w:t>
      </w:r>
      <w:r w:rsidRPr="00F16A31">
        <w:rPr>
          <w:rtl/>
        </w:rPr>
        <w:t xml:space="preserve"> للجنة الدائمة المشتركة </w:t>
      </w:r>
      <w:r w:rsidRPr="00F16A31">
        <w:rPr>
          <w:rFonts w:hint="cs"/>
          <w:rtl/>
        </w:rPr>
        <w:t>بين الوكالات.</w:t>
      </w:r>
    </w:p>
    <w:p w14:paraId="2942CB35" w14:textId="238F1FB6" w:rsidR="00700614" w:rsidRPr="00F16A31" w:rsidRDefault="00700614" w:rsidP="00F16A31">
      <w:pPr>
        <w:sectPr w:rsidR="00700614" w:rsidRPr="00F16A31" w:rsidSect="00F51600">
          <w:headerReference w:type="even" r:id="rId13"/>
          <w:headerReference w:type="default" r:id="rId14"/>
          <w:footerReference w:type="even" r:id="rId15"/>
          <w:footerReference w:type="default" r:id="rId16"/>
          <w:headerReference w:type="first" r:id="rId17"/>
          <w:footerReference w:type="first" r:id="rId18"/>
          <w:type w:val="continuous"/>
          <w:pgSz w:w="11906" w:h="16838"/>
          <w:pgMar w:top="1418" w:right="1247" w:bottom="851" w:left="1247" w:header="709" w:footer="454" w:gutter="0"/>
          <w:cols w:space="720"/>
          <w:titlePg/>
          <w:docGrid w:linePitch="360"/>
        </w:sectPr>
      </w:pPr>
    </w:p>
    <w:p w14:paraId="2721A65F" w14:textId="77777777" w:rsidR="00C851B2" w:rsidRPr="00F16A31" w:rsidRDefault="00C851B2" w:rsidP="00064E2D">
      <w:pPr>
        <w:pStyle w:val="Heading3"/>
        <w:spacing w:before="0"/>
        <w:rPr>
          <w:rtl/>
        </w:rPr>
      </w:pPr>
      <w:r w:rsidRPr="00F16A31">
        <w:rPr>
          <w:rFonts w:hint="cs"/>
          <w:rtl/>
        </w:rPr>
        <w:lastRenderedPageBreak/>
        <w:t xml:space="preserve">المعايير الأساسية المتعلقة بالمراحل الخمس لدورة المشروع من مشروع </w:t>
      </w:r>
      <w:proofErr w:type="spellStart"/>
      <w:r w:rsidRPr="00F16A31">
        <w:rPr>
          <w:rFonts w:hint="cs"/>
          <w:rtl/>
        </w:rPr>
        <w:t>اسفير</w:t>
      </w:r>
      <w:proofErr w:type="spellEnd"/>
      <w:r w:rsidRPr="00F16A31">
        <w:rPr>
          <w:rFonts w:hint="cs"/>
          <w:rtl/>
        </w:rPr>
        <w:t xml:space="preserve"> والمعايير المترافقة</w:t>
      </w:r>
    </w:p>
    <w:p w14:paraId="4327DC02" w14:textId="699CCA1D" w:rsidR="0052647A" w:rsidRPr="00064E2D" w:rsidRDefault="00244E29" w:rsidP="003E13F5">
      <w:pPr>
        <w:spacing w:after="160"/>
        <w:rPr>
          <w:i/>
          <w:iCs/>
        </w:rPr>
      </w:pPr>
      <w:r w:rsidRPr="00064E2D">
        <w:rPr>
          <w:rFonts w:hint="cs"/>
          <w:i/>
          <w:iCs/>
          <w:rtl/>
        </w:rPr>
        <w:t>نبذة ع</w:t>
      </w:r>
      <w:r w:rsidR="00C851B2" w:rsidRPr="00064E2D">
        <w:rPr>
          <w:rFonts w:hint="cs"/>
          <w:i/>
          <w:iCs/>
          <w:rtl/>
        </w:rPr>
        <w:t>ن كتيب "الجودة والمساءلة لإدارة دورة المشروع" الذي نشر</w:t>
      </w:r>
      <w:r w:rsidRPr="00064E2D">
        <w:rPr>
          <w:rFonts w:hint="cs"/>
          <w:i/>
          <w:iCs/>
          <w:rtl/>
        </w:rPr>
        <w:t>ت</w:t>
      </w:r>
      <w:r w:rsidR="00C851B2" w:rsidRPr="00064E2D">
        <w:rPr>
          <w:rFonts w:hint="cs"/>
          <w:i/>
          <w:iCs/>
          <w:rtl/>
        </w:rPr>
        <w:t>ه</w:t>
      </w:r>
      <w:r w:rsidRPr="00064E2D">
        <w:rPr>
          <w:rFonts w:hint="cs"/>
          <w:i/>
          <w:iCs/>
          <w:rtl/>
        </w:rPr>
        <w:t xml:space="preserve"> هيئة الخ</w:t>
      </w:r>
      <w:r w:rsidR="003E13F5">
        <w:rPr>
          <w:rFonts w:hint="cs"/>
          <w:i/>
          <w:iCs/>
          <w:rtl/>
        </w:rPr>
        <w:t xml:space="preserve">دمات المجتمعية العالمية </w:t>
      </w:r>
      <w:proofErr w:type="spellStart"/>
      <w:r w:rsidR="003E13F5">
        <w:rPr>
          <w:rFonts w:hint="cs"/>
          <w:i/>
          <w:iCs/>
          <w:rtl/>
        </w:rPr>
        <w:t>لآسييا</w:t>
      </w:r>
      <w:proofErr w:type="spellEnd"/>
    </w:p>
    <w:tbl>
      <w:tblPr>
        <w:tblW w:w="14175" w:type="dxa"/>
        <w:jc w:val="center"/>
        <w:tblLayout w:type="fixed"/>
        <w:tblLook w:val="04A0" w:firstRow="1" w:lastRow="0" w:firstColumn="1" w:lastColumn="0" w:noHBand="0" w:noVBand="1"/>
      </w:tblPr>
      <w:tblGrid>
        <w:gridCol w:w="1335"/>
        <w:gridCol w:w="5251"/>
        <w:gridCol w:w="1001"/>
        <w:gridCol w:w="5254"/>
        <w:gridCol w:w="1334"/>
      </w:tblGrid>
      <w:tr w:rsidR="003A2C62" w:rsidRPr="00F16A31" w14:paraId="06008288" w14:textId="77777777" w:rsidTr="00447196">
        <w:trPr>
          <w:jc w:val="center"/>
        </w:trPr>
        <w:tc>
          <w:tcPr>
            <w:tcW w:w="1134" w:type="dxa"/>
            <w:tcBorders>
              <w:top w:val="nil"/>
              <w:left w:val="nil"/>
              <w:bottom w:val="nil"/>
              <w:right w:val="single" w:sz="4" w:space="0" w:color="579305" w:themeColor="accent1"/>
            </w:tcBorders>
            <w:vAlign w:val="center"/>
          </w:tcPr>
          <w:p w14:paraId="6B45775D" w14:textId="77777777" w:rsidR="003A2C62" w:rsidRPr="00F16A31" w:rsidRDefault="003A2C62" w:rsidP="005157E6">
            <w:pPr>
              <w:pStyle w:val="tableheading"/>
            </w:pP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63012AFC" w14:textId="4D9613F0" w:rsidR="003A2C62" w:rsidRPr="00F16A31" w:rsidRDefault="00C405B6" w:rsidP="00643D1A">
            <w:pPr>
              <w:pStyle w:val="tableheading"/>
              <w:jc w:val="center"/>
            </w:pPr>
            <w:r w:rsidRPr="00F16A31">
              <w:rPr>
                <w:rFonts w:hint="cs"/>
                <w:rtl/>
              </w:rPr>
              <w:t>التقدير</w:t>
            </w:r>
          </w:p>
        </w:tc>
        <w:tc>
          <w:tcPr>
            <w:tcW w:w="851" w:type="dxa"/>
            <w:vMerge w:val="restart"/>
            <w:tcBorders>
              <w:top w:val="nil"/>
              <w:left w:val="single" w:sz="4" w:space="0" w:color="579305" w:themeColor="accent1"/>
              <w:bottom w:val="nil"/>
              <w:right w:val="single" w:sz="4" w:space="0" w:color="579305" w:themeColor="accent1"/>
            </w:tcBorders>
            <w:textDirection w:val="tbRl"/>
            <w:vAlign w:val="center"/>
          </w:tcPr>
          <w:p w14:paraId="3EDAFDA8" w14:textId="7B906904" w:rsidR="003A2C62" w:rsidRPr="00580FFC" w:rsidRDefault="00447196" w:rsidP="00447196">
            <w:pPr>
              <w:pStyle w:val="table"/>
              <w:ind w:left="113" w:right="113"/>
              <w:jc w:val="center"/>
              <w:rPr>
                <w:b/>
                <w:bCs/>
                <w:color w:val="004386" w:themeColor="text2"/>
                <w:sz w:val="32"/>
                <w:szCs w:val="32"/>
              </w:rPr>
            </w:pPr>
            <w:proofErr w:type="gramStart"/>
            <w:r w:rsidRPr="00447196">
              <w:rPr>
                <w:rFonts w:hint="cs"/>
                <w:b/>
                <w:bCs/>
                <w:color w:val="004386"/>
                <w:sz w:val="40"/>
                <w:szCs w:val="40"/>
                <w:rtl/>
              </w:rPr>
              <w:t>إدارة</w:t>
            </w:r>
            <w:proofErr w:type="gramEnd"/>
            <w:r w:rsidRPr="00447196">
              <w:rPr>
                <w:rFonts w:hint="cs"/>
                <w:b/>
                <w:bCs/>
                <w:color w:val="004386"/>
                <w:sz w:val="40"/>
                <w:szCs w:val="40"/>
                <w:rtl/>
              </w:rPr>
              <w:t xml:space="preserve"> دورة المشروع</w:t>
            </w: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7241F663" w14:textId="4EF102B5" w:rsidR="003A2C62" w:rsidRPr="00F16A31" w:rsidRDefault="00C405B6" w:rsidP="00643D1A">
            <w:pPr>
              <w:pStyle w:val="tableheading"/>
              <w:jc w:val="center"/>
            </w:pPr>
            <w:r w:rsidRPr="00F16A31">
              <w:rPr>
                <w:rFonts w:hint="cs"/>
                <w:rtl/>
              </w:rPr>
              <w:t>التحليل</w:t>
            </w:r>
          </w:p>
        </w:tc>
        <w:tc>
          <w:tcPr>
            <w:tcW w:w="1134" w:type="dxa"/>
            <w:tcBorders>
              <w:top w:val="nil"/>
              <w:left w:val="single" w:sz="4" w:space="0" w:color="579305" w:themeColor="accent1"/>
              <w:bottom w:val="nil"/>
              <w:right w:val="nil"/>
            </w:tcBorders>
            <w:vAlign w:val="center"/>
          </w:tcPr>
          <w:p w14:paraId="6796246E" w14:textId="77777777" w:rsidR="003A2C62" w:rsidRPr="00F16A31" w:rsidRDefault="003A2C62" w:rsidP="005157E6">
            <w:pPr>
              <w:pStyle w:val="tableheading"/>
            </w:pPr>
          </w:p>
        </w:tc>
      </w:tr>
      <w:tr w:rsidR="007B471C" w:rsidRPr="007B471C" w14:paraId="70A17404" w14:textId="77777777" w:rsidTr="007B471C">
        <w:trPr>
          <w:jc w:val="center"/>
        </w:trPr>
        <w:tc>
          <w:tcPr>
            <w:tcW w:w="1134" w:type="dxa"/>
            <w:tcBorders>
              <w:top w:val="nil"/>
              <w:left w:val="nil"/>
              <w:bottom w:val="nil"/>
              <w:right w:val="single" w:sz="4" w:space="0" w:color="579305" w:themeColor="accent1"/>
            </w:tcBorders>
            <w:vAlign w:val="center"/>
          </w:tcPr>
          <w:p w14:paraId="5C9C4477" w14:textId="77777777" w:rsidR="003A2C62" w:rsidRPr="007B471C" w:rsidRDefault="003A2C62" w:rsidP="005157E6">
            <w:pPr>
              <w:pStyle w:val="table"/>
              <w:rPr>
                <w:i/>
                <w:iCs/>
                <w:color w:val="004386" w:themeColor="text2"/>
                <w:szCs w:val="24"/>
              </w:rPr>
            </w:pP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1FB77BF" w14:textId="0A771CBF" w:rsidR="003A2C62" w:rsidRPr="007B471C" w:rsidRDefault="00A703BF" w:rsidP="00643D1A">
            <w:pPr>
              <w:pStyle w:val="table"/>
              <w:jc w:val="center"/>
              <w:rPr>
                <w:i/>
                <w:iCs/>
                <w:color w:val="004386" w:themeColor="text2"/>
                <w:szCs w:val="24"/>
              </w:rPr>
            </w:pPr>
            <w:r w:rsidRPr="007B471C">
              <w:rPr>
                <w:rFonts w:hint="cs"/>
                <w:i/>
                <w:iCs/>
                <w:color w:val="004386" w:themeColor="text2"/>
                <w:szCs w:val="24"/>
                <w:rtl/>
              </w:rPr>
              <w:t xml:space="preserve">هل لديك آليات </w:t>
            </w:r>
            <w:proofErr w:type="gramStart"/>
            <w:r w:rsidRPr="007B471C">
              <w:rPr>
                <w:rFonts w:hint="cs"/>
                <w:i/>
                <w:iCs/>
                <w:color w:val="004386" w:themeColor="text2"/>
                <w:szCs w:val="24"/>
                <w:rtl/>
              </w:rPr>
              <w:t>وأدوات</w:t>
            </w:r>
            <w:proofErr w:type="gramEnd"/>
            <w:r w:rsidRPr="007B471C">
              <w:rPr>
                <w:rFonts w:hint="cs"/>
                <w:i/>
                <w:iCs/>
                <w:color w:val="004386" w:themeColor="text2"/>
                <w:szCs w:val="24"/>
                <w:rtl/>
              </w:rPr>
              <w:t xml:space="preserve"> عمل لضمان القيام بتقديرات مستمرة وغير متحيزة؟</w:t>
            </w:r>
          </w:p>
        </w:tc>
        <w:tc>
          <w:tcPr>
            <w:tcW w:w="851" w:type="dxa"/>
            <w:vMerge/>
            <w:tcBorders>
              <w:top w:val="nil"/>
              <w:left w:val="single" w:sz="4" w:space="0" w:color="579305" w:themeColor="accent1"/>
              <w:bottom w:val="nil"/>
              <w:right w:val="single" w:sz="4" w:space="0" w:color="579305" w:themeColor="accent1"/>
            </w:tcBorders>
            <w:vAlign w:val="center"/>
          </w:tcPr>
          <w:p w14:paraId="572DD784" w14:textId="77777777" w:rsidR="003A2C62" w:rsidRPr="007B471C" w:rsidRDefault="003A2C62" w:rsidP="007B471C">
            <w:pPr>
              <w:pStyle w:val="table"/>
              <w:jc w:val="center"/>
              <w:rPr>
                <w:b/>
                <w:bCs/>
                <w:i/>
                <w:iCs/>
                <w:color w:val="004386" w:themeColor="text2"/>
                <w:sz w:val="36"/>
                <w:szCs w:val="36"/>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4B1C9FC" w14:textId="0FB5813C" w:rsidR="003A2C62" w:rsidRPr="007B471C" w:rsidRDefault="00B61E73" w:rsidP="00643D1A">
            <w:pPr>
              <w:pStyle w:val="table"/>
              <w:jc w:val="center"/>
              <w:rPr>
                <w:i/>
                <w:iCs/>
                <w:color w:val="004386" w:themeColor="text2"/>
                <w:szCs w:val="24"/>
              </w:rPr>
            </w:pPr>
            <w:r w:rsidRPr="007B471C">
              <w:rPr>
                <w:rFonts w:hint="cs"/>
                <w:i/>
                <w:iCs/>
                <w:color w:val="004386" w:themeColor="text2"/>
                <w:szCs w:val="24"/>
                <w:rtl/>
              </w:rPr>
              <w:t xml:space="preserve">هل </w:t>
            </w:r>
            <w:proofErr w:type="gramStart"/>
            <w:r w:rsidRPr="007B471C">
              <w:rPr>
                <w:rFonts w:hint="cs"/>
                <w:i/>
                <w:iCs/>
                <w:color w:val="004386" w:themeColor="text2"/>
                <w:szCs w:val="24"/>
                <w:rtl/>
              </w:rPr>
              <w:t>تحلل</w:t>
            </w:r>
            <w:proofErr w:type="gramEnd"/>
            <w:r w:rsidRPr="007B471C">
              <w:rPr>
                <w:rFonts w:hint="cs"/>
                <w:i/>
                <w:iCs/>
                <w:color w:val="004386" w:themeColor="text2"/>
                <w:szCs w:val="24"/>
                <w:rtl/>
              </w:rPr>
              <w:t xml:space="preserve"> الجوانب السياقية والفنية المرتبطة بمشروعك؟</w:t>
            </w:r>
          </w:p>
        </w:tc>
        <w:tc>
          <w:tcPr>
            <w:tcW w:w="1134" w:type="dxa"/>
            <w:tcBorders>
              <w:top w:val="nil"/>
              <w:left w:val="single" w:sz="4" w:space="0" w:color="579305" w:themeColor="accent1"/>
              <w:bottom w:val="nil"/>
              <w:right w:val="nil"/>
            </w:tcBorders>
            <w:vAlign w:val="center"/>
          </w:tcPr>
          <w:p w14:paraId="039E72A9" w14:textId="77777777" w:rsidR="003A2C62" w:rsidRPr="007B471C" w:rsidRDefault="003A2C62" w:rsidP="005157E6">
            <w:pPr>
              <w:pStyle w:val="table"/>
              <w:rPr>
                <w:i/>
                <w:iCs/>
                <w:color w:val="004386" w:themeColor="text2"/>
                <w:szCs w:val="24"/>
              </w:rPr>
            </w:pPr>
          </w:p>
        </w:tc>
      </w:tr>
      <w:tr w:rsidR="003A2C62" w:rsidRPr="007B471C" w14:paraId="66B676D6" w14:textId="77777777" w:rsidTr="007B471C">
        <w:trPr>
          <w:jc w:val="center"/>
        </w:trPr>
        <w:tc>
          <w:tcPr>
            <w:tcW w:w="1134" w:type="dxa"/>
            <w:tcBorders>
              <w:top w:val="nil"/>
              <w:left w:val="nil"/>
              <w:bottom w:val="nil"/>
              <w:right w:val="single" w:sz="4" w:space="0" w:color="579305" w:themeColor="accent1"/>
            </w:tcBorders>
            <w:vAlign w:val="center"/>
          </w:tcPr>
          <w:p w14:paraId="7CECA740" w14:textId="3D39F253" w:rsidR="003A2C62" w:rsidRPr="003E0765" w:rsidRDefault="003E0765" w:rsidP="005157E6">
            <w:pPr>
              <w:pStyle w:val="table"/>
              <w:rPr>
                <w:b/>
                <w:bCs/>
                <w:szCs w:val="24"/>
                <w:highlight w:val="yellow"/>
              </w:rPr>
            </w:pPr>
            <w:r w:rsidRPr="008F6AD1">
              <w:rPr>
                <w:noProof/>
                <w:rtl/>
                <w:lang w:val="fr-FR" w:eastAsia="fr-FR"/>
              </w:rPr>
              <w:drawing>
                <wp:inline distT="0" distB="0" distL="0" distR="0" wp14:anchorId="73123CAE" wp14:editId="1DAED9F2">
                  <wp:extent cx="576000" cy="792000"/>
                  <wp:effectExtent l="19050" t="19050" r="14605" b="27305"/>
                  <wp:docPr id="29" name="Picture 29"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solidFill>
                              <a:schemeClr val="accent1"/>
                            </a:solidFill>
                          </a:ln>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69670B4" w14:textId="2E3E8A94" w:rsidR="00A703BF" w:rsidRPr="007B471C" w:rsidRDefault="00A703BF" w:rsidP="005157E6">
            <w:pPr>
              <w:pStyle w:val="table"/>
              <w:rPr>
                <w:b/>
                <w:bCs/>
                <w:szCs w:val="24"/>
                <w:rtl/>
              </w:rPr>
            </w:pPr>
            <w:r w:rsidRPr="007B471C">
              <w:rPr>
                <w:rFonts w:hint="cs"/>
                <w:b/>
                <w:bCs/>
                <w:szCs w:val="24"/>
                <w:rtl/>
              </w:rPr>
              <w:t xml:space="preserve">المعيار الأساسي رقم </w:t>
            </w:r>
            <w:r w:rsidR="00580FFC" w:rsidRPr="007B471C">
              <w:rPr>
                <w:rFonts w:hint="cs"/>
                <w:b/>
                <w:bCs/>
                <w:szCs w:val="24"/>
                <w:rtl/>
              </w:rPr>
              <w:t>3:</w:t>
            </w:r>
            <w:r w:rsidRPr="007B471C">
              <w:rPr>
                <w:rFonts w:hint="cs"/>
                <w:b/>
                <w:bCs/>
                <w:szCs w:val="24"/>
                <w:rtl/>
              </w:rPr>
              <w:t xml:space="preserve"> </w:t>
            </w:r>
            <w:proofErr w:type="gramStart"/>
            <w:r w:rsidRPr="007B471C">
              <w:rPr>
                <w:rFonts w:hint="cs"/>
                <w:b/>
                <w:bCs/>
                <w:szCs w:val="24"/>
                <w:rtl/>
              </w:rPr>
              <w:t>التقدير</w:t>
            </w:r>
            <w:proofErr w:type="gramEnd"/>
          </w:p>
          <w:p w14:paraId="2FD4D08C" w14:textId="59220580" w:rsidR="003A2C62" w:rsidRPr="007B471C" w:rsidRDefault="00A703BF" w:rsidP="005157E6">
            <w:pPr>
              <w:pStyle w:val="table"/>
              <w:rPr>
                <w:szCs w:val="24"/>
              </w:rPr>
            </w:pPr>
            <w:r w:rsidRPr="007B471C">
              <w:rPr>
                <w:rFonts w:hint="cs"/>
                <w:szCs w:val="24"/>
                <w:rtl/>
              </w:rPr>
              <w:t>ي</w:t>
            </w:r>
            <w:r w:rsidR="00E8621E" w:rsidRPr="007B471C">
              <w:rPr>
                <w:rFonts w:hint="cs"/>
                <w:szCs w:val="24"/>
                <w:rtl/>
              </w:rPr>
              <w:t>تم تحديد الاحتياجات ذات الأولوية للسكان المتضررين من الكوارث من خلال إجراء تقدير منهجي للسياق، والمخاطر التي تهدد الحياة بكرامة، والقدرة على الاستجابة لدى الأشخاص المتضررين والسطات ذات الصلة.</w:t>
            </w:r>
          </w:p>
        </w:tc>
        <w:tc>
          <w:tcPr>
            <w:tcW w:w="851" w:type="dxa"/>
            <w:vMerge/>
            <w:tcBorders>
              <w:top w:val="nil"/>
              <w:left w:val="single" w:sz="4" w:space="0" w:color="579305" w:themeColor="accent1"/>
              <w:bottom w:val="nil"/>
              <w:right w:val="single" w:sz="4" w:space="0" w:color="579305" w:themeColor="accent1"/>
            </w:tcBorders>
            <w:vAlign w:val="center"/>
          </w:tcPr>
          <w:p w14:paraId="12516321" w14:textId="77777777" w:rsidR="003A2C62" w:rsidRPr="007B471C" w:rsidRDefault="003A2C62" w:rsidP="007B471C">
            <w:pPr>
              <w:pStyle w:val="table"/>
              <w:jc w:val="center"/>
              <w:rPr>
                <w:b/>
                <w:bCs/>
                <w:color w:val="004386" w:themeColor="text2"/>
                <w:sz w:val="36"/>
                <w:szCs w:val="36"/>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12B8FD9" w14:textId="6701F37C" w:rsidR="00B61E73" w:rsidRPr="007B471C" w:rsidRDefault="00B61E73" w:rsidP="003E13F5">
            <w:pPr>
              <w:pStyle w:val="table"/>
              <w:rPr>
                <w:b/>
                <w:bCs/>
                <w:szCs w:val="24"/>
                <w:rtl/>
              </w:rPr>
            </w:pPr>
            <w:r w:rsidRPr="007B471C">
              <w:rPr>
                <w:rFonts w:hint="cs"/>
                <w:b/>
                <w:bCs/>
                <w:szCs w:val="24"/>
                <w:rtl/>
              </w:rPr>
              <w:t xml:space="preserve">المعايير التي تضمن استجابة </w:t>
            </w:r>
            <w:r w:rsidR="003E13F5">
              <w:rPr>
                <w:rFonts w:hint="cs"/>
                <w:b/>
                <w:bCs/>
                <w:szCs w:val="24"/>
                <w:rtl/>
              </w:rPr>
              <w:t>جيدة</w:t>
            </w:r>
            <w:r w:rsidRPr="007B471C">
              <w:rPr>
                <w:rFonts w:hint="cs"/>
                <w:b/>
                <w:bCs/>
                <w:szCs w:val="24"/>
                <w:rtl/>
              </w:rPr>
              <w:t xml:space="preserve">/ المعيار </w:t>
            </w:r>
            <w:proofErr w:type="gramStart"/>
            <w:r w:rsidRPr="007B471C">
              <w:rPr>
                <w:rFonts w:hint="cs"/>
                <w:b/>
                <w:bCs/>
                <w:szCs w:val="24"/>
                <w:rtl/>
              </w:rPr>
              <w:t>رقم</w:t>
            </w:r>
            <w:proofErr w:type="gramEnd"/>
            <w:r w:rsidRPr="007B471C">
              <w:rPr>
                <w:rFonts w:hint="cs"/>
                <w:b/>
                <w:bCs/>
                <w:szCs w:val="24"/>
                <w:rtl/>
              </w:rPr>
              <w:t xml:space="preserve"> 4:</w:t>
            </w:r>
          </w:p>
          <w:p w14:paraId="57549B6A" w14:textId="5F56AFD4" w:rsidR="003A2C62" w:rsidRPr="007B471C" w:rsidRDefault="00B61E73" w:rsidP="005157E6">
            <w:pPr>
              <w:pStyle w:val="table"/>
              <w:rPr>
                <w:szCs w:val="24"/>
              </w:rPr>
            </w:pPr>
            <w:r w:rsidRPr="007B471C">
              <w:rPr>
                <w:rFonts w:hint="cs"/>
                <w:szCs w:val="24"/>
                <w:rtl/>
              </w:rPr>
              <w:t>ي</w:t>
            </w:r>
            <w:r w:rsidR="00562BA6" w:rsidRPr="007B471C">
              <w:rPr>
                <w:rFonts w:hint="cs"/>
                <w:szCs w:val="24"/>
                <w:rtl/>
              </w:rPr>
              <w:t>جب أن تبنى جميع برامج حماية الطفل على القدرات والموارد والهياكل القائمة ومعالجة مخاطر حماية الطفل والاحتياجات التي يتم تحديدها للفتيات والصبيان والبالغين المتضررين من الحالة الطارئة.</w:t>
            </w:r>
          </w:p>
        </w:tc>
        <w:tc>
          <w:tcPr>
            <w:tcW w:w="1134" w:type="dxa"/>
            <w:tcBorders>
              <w:top w:val="nil"/>
              <w:left w:val="single" w:sz="4" w:space="0" w:color="579305" w:themeColor="accent1"/>
              <w:bottom w:val="nil"/>
              <w:right w:val="nil"/>
            </w:tcBorders>
            <w:vAlign w:val="center"/>
          </w:tcPr>
          <w:p w14:paraId="63DB14B6" w14:textId="2EC39356" w:rsidR="003A2C62" w:rsidRPr="007B471C" w:rsidRDefault="004570AC" w:rsidP="005157E6">
            <w:pPr>
              <w:pStyle w:val="table"/>
              <w:rPr>
                <w:szCs w:val="24"/>
                <w:highlight w:val="yellow"/>
              </w:rPr>
            </w:pPr>
            <w:r>
              <w:rPr>
                <w:noProof/>
                <w:szCs w:val="24"/>
                <w:lang w:val="fr-FR" w:eastAsia="fr-FR"/>
              </w:rPr>
              <w:drawing>
                <wp:inline distT="0" distB="0" distL="0" distR="0" wp14:anchorId="1FF81D0A" wp14:editId="0C7ED776">
                  <wp:extent cx="569595" cy="862965"/>
                  <wp:effectExtent l="19050" t="19050" r="20955" b="133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CC4405.tmp"/>
                          <pic:cNvPicPr/>
                        </pic:nvPicPr>
                        <pic:blipFill>
                          <a:blip r:embed="rId20">
                            <a:extLst>
                              <a:ext uri="{28A0092B-C50C-407E-A947-70E740481C1C}">
                                <a14:useLocalDpi xmlns:a14="http://schemas.microsoft.com/office/drawing/2010/main" val="0"/>
                              </a:ext>
                            </a:extLst>
                          </a:blip>
                          <a:stretch>
                            <a:fillRect/>
                          </a:stretch>
                        </pic:blipFill>
                        <pic:spPr>
                          <a:xfrm>
                            <a:off x="0" y="0"/>
                            <a:ext cx="569595" cy="862965"/>
                          </a:xfrm>
                          <a:prstGeom prst="rect">
                            <a:avLst/>
                          </a:prstGeom>
                          <a:ln w="6350">
                            <a:solidFill>
                              <a:schemeClr val="bg1">
                                <a:lumMod val="65000"/>
                              </a:schemeClr>
                            </a:solidFill>
                          </a:ln>
                        </pic:spPr>
                      </pic:pic>
                    </a:graphicData>
                  </a:graphic>
                </wp:inline>
              </w:drawing>
            </w:r>
          </w:p>
        </w:tc>
      </w:tr>
      <w:tr w:rsidR="003A2C62" w:rsidRPr="007B471C" w14:paraId="56CCD01E" w14:textId="77777777" w:rsidTr="007B471C">
        <w:trPr>
          <w:jc w:val="center"/>
        </w:trPr>
        <w:tc>
          <w:tcPr>
            <w:tcW w:w="1134" w:type="dxa"/>
            <w:tcBorders>
              <w:top w:val="nil"/>
              <w:left w:val="nil"/>
              <w:bottom w:val="nil"/>
              <w:right w:val="single" w:sz="4" w:space="0" w:color="579305" w:themeColor="accent1"/>
            </w:tcBorders>
            <w:vAlign w:val="center"/>
          </w:tcPr>
          <w:p w14:paraId="00F9DF17" w14:textId="557FE4F3" w:rsidR="003A2C62" w:rsidRPr="007B471C" w:rsidRDefault="004570AC" w:rsidP="005157E6">
            <w:pPr>
              <w:pStyle w:val="table"/>
              <w:rPr>
                <w:szCs w:val="24"/>
                <w:highlight w:val="yellow"/>
              </w:rPr>
            </w:pPr>
            <w:r>
              <w:rPr>
                <w:noProof/>
                <w:szCs w:val="24"/>
                <w:lang w:val="fr-FR" w:eastAsia="fr-FR"/>
              </w:rPr>
              <w:drawing>
                <wp:inline distT="0" distB="0" distL="0" distR="0" wp14:anchorId="267F224F" wp14:editId="7653F6FB">
                  <wp:extent cx="569595" cy="862965"/>
                  <wp:effectExtent l="19050" t="19050" r="20955" b="133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CC4405.tmp"/>
                          <pic:cNvPicPr/>
                        </pic:nvPicPr>
                        <pic:blipFill>
                          <a:blip r:embed="rId20">
                            <a:extLst>
                              <a:ext uri="{28A0092B-C50C-407E-A947-70E740481C1C}">
                                <a14:useLocalDpi xmlns:a14="http://schemas.microsoft.com/office/drawing/2010/main" val="0"/>
                              </a:ext>
                            </a:extLst>
                          </a:blip>
                          <a:stretch>
                            <a:fillRect/>
                          </a:stretch>
                        </pic:blipFill>
                        <pic:spPr>
                          <a:xfrm>
                            <a:off x="0" y="0"/>
                            <a:ext cx="569595" cy="862965"/>
                          </a:xfrm>
                          <a:prstGeom prst="rect">
                            <a:avLst/>
                          </a:prstGeom>
                          <a:ln w="6350">
                            <a:solidFill>
                              <a:schemeClr val="bg1">
                                <a:lumMod val="65000"/>
                              </a:schemeClr>
                            </a:solidFill>
                          </a:ln>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BAA098A" w14:textId="21C3F3F7" w:rsidR="007B2710" w:rsidRPr="007B471C" w:rsidRDefault="007B2710" w:rsidP="005157E6">
            <w:pPr>
              <w:pStyle w:val="table"/>
              <w:rPr>
                <w:b/>
                <w:bCs/>
                <w:szCs w:val="24"/>
                <w:rtl/>
              </w:rPr>
            </w:pPr>
            <w:proofErr w:type="gramStart"/>
            <w:r w:rsidRPr="007B471C">
              <w:rPr>
                <w:rFonts w:hint="cs"/>
                <w:b/>
                <w:bCs/>
                <w:szCs w:val="24"/>
                <w:rtl/>
              </w:rPr>
              <w:t>معايير</w:t>
            </w:r>
            <w:proofErr w:type="gramEnd"/>
            <w:r w:rsidRPr="007B471C">
              <w:rPr>
                <w:rFonts w:hint="cs"/>
                <w:b/>
                <w:bCs/>
                <w:szCs w:val="24"/>
                <w:rtl/>
              </w:rPr>
              <w:t xml:space="preserve"> للتأكد من الاستجابة التي تتسم بالجودة</w:t>
            </w:r>
          </w:p>
          <w:p w14:paraId="75730EB0" w14:textId="4F4F46FC" w:rsidR="007B2710" w:rsidRPr="007B471C" w:rsidRDefault="007B2710" w:rsidP="005157E6">
            <w:pPr>
              <w:pStyle w:val="table"/>
              <w:rPr>
                <w:b/>
                <w:bCs/>
                <w:szCs w:val="24"/>
                <w:rtl/>
              </w:rPr>
            </w:pPr>
            <w:r w:rsidRPr="007B471C">
              <w:rPr>
                <w:rFonts w:hint="cs"/>
                <w:b/>
                <w:bCs/>
                <w:szCs w:val="24"/>
                <w:rtl/>
              </w:rPr>
              <w:t xml:space="preserve">المعيار رقم 5: </w:t>
            </w:r>
            <w:proofErr w:type="gramStart"/>
            <w:r w:rsidRPr="007B471C">
              <w:rPr>
                <w:rFonts w:hint="cs"/>
                <w:b/>
                <w:bCs/>
                <w:szCs w:val="24"/>
                <w:rtl/>
              </w:rPr>
              <w:t>إدارة</w:t>
            </w:r>
            <w:proofErr w:type="gramEnd"/>
            <w:r w:rsidRPr="007B471C">
              <w:rPr>
                <w:rFonts w:hint="cs"/>
                <w:b/>
                <w:bCs/>
                <w:szCs w:val="24"/>
                <w:rtl/>
              </w:rPr>
              <w:t xml:space="preserve"> المعلومات</w:t>
            </w:r>
          </w:p>
          <w:p w14:paraId="0CF025B0" w14:textId="44DCF034" w:rsidR="003A2C62" w:rsidRPr="007B471C" w:rsidRDefault="007B2710" w:rsidP="005157E6">
            <w:pPr>
              <w:pStyle w:val="table"/>
              <w:rPr>
                <w:szCs w:val="24"/>
              </w:rPr>
            </w:pPr>
            <w:r w:rsidRPr="007B471C">
              <w:rPr>
                <w:rFonts w:hint="cs"/>
                <w:szCs w:val="24"/>
                <w:rtl/>
              </w:rPr>
              <w:t>يلزم جمع واستخدام وتخزين وتبادل معلومات محدثة من أجل إعداد برامج فعالة لحماية الأطفال، مع مراعاة الاحترام الكامل للسرية، وبما يتوافق مع مبدأ "عدم إلحاق الضرر" والمصالح الفضلى للأطفال.</w:t>
            </w:r>
          </w:p>
        </w:tc>
        <w:tc>
          <w:tcPr>
            <w:tcW w:w="851" w:type="dxa"/>
            <w:vMerge/>
            <w:tcBorders>
              <w:top w:val="nil"/>
              <w:left w:val="single" w:sz="4" w:space="0" w:color="579305" w:themeColor="accent1"/>
              <w:bottom w:val="nil"/>
              <w:right w:val="single" w:sz="4" w:space="0" w:color="579305" w:themeColor="accent1"/>
            </w:tcBorders>
          </w:tcPr>
          <w:p w14:paraId="73E28A7B" w14:textId="77777777" w:rsidR="003A2C62" w:rsidRPr="007B471C" w:rsidRDefault="003A2C62" w:rsidP="007B471C">
            <w:pPr>
              <w:pStyle w:val="table"/>
              <w:jc w:val="center"/>
              <w:rPr>
                <w:b/>
                <w:bCs/>
                <w:color w:val="004386" w:themeColor="text2"/>
                <w:sz w:val="36"/>
                <w:szCs w:val="36"/>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BA445DD" w14:textId="31401746" w:rsidR="00562BA6" w:rsidRPr="007B471C" w:rsidRDefault="00562BA6" w:rsidP="005157E6">
            <w:pPr>
              <w:pStyle w:val="table"/>
              <w:rPr>
                <w:b/>
                <w:bCs/>
                <w:szCs w:val="24"/>
                <w:rtl/>
              </w:rPr>
            </w:pPr>
            <w:r w:rsidRPr="007B471C">
              <w:rPr>
                <w:rFonts w:hint="cs"/>
                <w:b/>
                <w:bCs/>
                <w:szCs w:val="24"/>
                <w:rtl/>
              </w:rPr>
              <w:t>المعايير التأسيسية</w:t>
            </w:r>
            <w:r w:rsidR="007B2710" w:rsidRPr="007B471C">
              <w:rPr>
                <w:rFonts w:hint="cs"/>
                <w:b/>
                <w:bCs/>
                <w:szCs w:val="24"/>
                <w:rtl/>
              </w:rPr>
              <w:t xml:space="preserve"> الخاصة بالتحليل </w:t>
            </w:r>
            <w:r w:rsidRPr="007B471C">
              <w:rPr>
                <w:rFonts w:hint="cs"/>
                <w:b/>
                <w:bCs/>
                <w:szCs w:val="24"/>
                <w:rtl/>
              </w:rPr>
              <w:t>/ المعيار رقم 2: استراتيجيات الاستجابة</w:t>
            </w:r>
          </w:p>
          <w:p w14:paraId="54E78934" w14:textId="7DDAE2CD" w:rsidR="003A2C62" w:rsidRPr="007B471C" w:rsidRDefault="00562BA6" w:rsidP="005157E6">
            <w:pPr>
              <w:pStyle w:val="table"/>
              <w:rPr>
                <w:szCs w:val="24"/>
              </w:rPr>
            </w:pPr>
            <w:r w:rsidRPr="007B471C">
              <w:rPr>
                <w:rFonts w:hint="cs"/>
                <w:szCs w:val="24"/>
                <w:rtl/>
              </w:rPr>
              <w:t>تشمل استراتيجيات الاستجابة الشاملة في التعليم وصفا واضحا للسياق، والمعوقات للحق في التعليم والاستراتيجيات اللازمة للتغلب على هذه المعوقات.</w:t>
            </w:r>
          </w:p>
        </w:tc>
        <w:tc>
          <w:tcPr>
            <w:tcW w:w="1134" w:type="dxa"/>
            <w:tcBorders>
              <w:top w:val="nil"/>
              <w:left w:val="single" w:sz="4" w:space="0" w:color="579305" w:themeColor="accent1"/>
              <w:bottom w:val="nil"/>
              <w:right w:val="nil"/>
            </w:tcBorders>
            <w:vAlign w:val="center"/>
          </w:tcPr>
          <w:p w14:paraId="51878381" w14:textId="7EC31EC6" w:rsidR="003A2C62" w:rsidRPr="007B471C" w:rsidRDefault="004570AC" w:rsidP="005157E6">
            <w:pPr>
              <w:pStyle w:val="table"/>
              <w:rPr>
                <w:szCs w:val="24"/>
                <w:highlight w:val="yellow"/>
              </w:rPr>
            </w:pPr>
            <w:r>
              <w:rPr>
                <w:noProof/>
                <w:szCs w:val="24"/>
                <w:lang w:val="fr-FR" w:eastAsia="fr-FR"/>
              </w:rPr>
              <w:drawing>
                <wp:inline distT="0" distB="0" distL="0" distR="0" wp14:anchorId="1E8096B4" wp14:editId="46224C22">
                  <wp:extent cx="582930" cy="866775"/>
                  <wp:effectExtent l="0" t="0" r="762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CC78DB.tmp"/>
                          <pic:cNvPicPr/>
                        </pic:nvPicPr>
                        <pic:blipFill>
                          <a:blip r:embed="rId21">
                            <a:extLst>
                              <a:ext uri="{28A0092B-C50C-407E-A947-70E740481C1C}">
                                <a14:useLocalDpi xmlns:a14="http://schemas.microsoft.com/office/drawing/2010/main" val="0"/>
                              </a:ext>
                            </a:extLst>
                          </a:blip>
                          <a:stretch>
                            <a:fillRect/>
                          </a:stretch>
                        </pic:blipFill>
                        <pic:spPr>
                          <a:xfrm>
                            <a:off x="0" y="0"/>
                            <a:ext cx="582930" cy="866775"/>
                          </a:xfrm>
                          <a:prstGeom prst="rect">
                            <a:avLst/>
                          </a:prstGeom>
                        </pic:spPr>
                      </pic:pic>
                    </a:graphicData>
                  </a:graphic>
                </wp:inline>
              </w:drawing>
            </w:r>
          </w:p>
        </w:tc>
      </w:tr>
      <w:tr w:rsidR="003A2C62" w:rsidRPr="007B471C" w14:paraId="1944B56E" w14:textId="77777777" w:rsidTr="007B471C">
        <w:trPr>
          <w:trHeight w:val="753"/>
          <w:jc w:val="center"/>
        </w:trPr>
        <w:tc>
          <w:tcPr>
            <w:tcW w:w="1134" w:type="dxa"/>
            <w:tcBorders>
              <w:top w:val="nil"/>
              <w:left w:val="nil"/>
              <w:bottom w:val="nil"/>
              <w:right w:val="single" w:sz="4" w:space="0" w:color="579305" w:themeColor="accent1"/>
            </w:tcBorders>
            <w:vAlign w:val="center"/>
          </w:tcPr>
          <w:p w14:paraId="0A58EA17" w14:textId="340FC2A2" w:rsidR="003A2C62" w:rsidRPr="007B471C" w:rsidRDefault="004570AC" w:rsidP="005157E6">
            <w:pPr>
              <w:pStyle w:val="table"/>
              <w:rPr>
                <w:szCs w:val="24"/>
                <w:highlight w:val="yellow"/>
              </w:rPr>
            </w:pPr>
            <w:r>
              <w:rPr>
                <w:noProof/>
                <w:szCs w:val="24"/>
                <w:lang w:val="fr-FR" w:eastAsia="fr-FR"/>
              </w:rPr>
              <w:drawing>
                <wp:inline distT="0" distB="0" distL="0" distR="0" wp14:anchorId="5BAA9BF7" wp14:editId="3B2E27C6">
                  <wp:extent cx="582930" cy="866775"/>
                  <wp:effectExtent l="0" t="0" r="762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CC78DB.tmp"/>
                          <pic:cNvPicPr/>
                        </pic:nvPicPr>
                        <pic:blipFill>
                          <a:blip r:embed="rId21">
                            <a:extLst>
                              <a:ext uri="{28A0092B-C50C-407E-A947-70E740481C1C}">
                                <a14:useLocalDpi xmlns:a14="http://schemas.microsoft.com/office/drawing/2010/main" val="0"/>
                              </a:ext>
                            </a:extLst>
                          </a:blip>
                          <a:stretch>
                            <a:fillRect/>
                          </a:stretch>
                        </pic:blipFill>
                        <pic:spPr>
                          <a:xfrm>
                            <a:off x="0" y="0"/>
                            <a:ext cx="582930" cy="866775"/>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6AF7DEEB" w14:textId="5C8AB92D" w:rsidR="007B2710" w:rsidRPr="007B471C" w:rsidRDefault="007B2710" w:rsidP="005157E6">
            <w:pPr>
              <w:pStyle w:val="table"/>
              <w:rPr>
                <w:b/>
                <w:bCs/>
                <w:szCs w:val="24"/>
                <w:rtl/>
              </w:rPr>
            </w:pPr>
            <w:r w:rsidRPr="007B471C">
              <w:rPr>
                <w:rFonts w:hint="cs"/>
                <w:b/>
                <w:bCs/>
                <w:szCs w:val="24"/>
                <w:rtl/>
              </w:rPr>
              <w:t>المعايير التأسيسي</w:t>
            </w:r>
            <w:r w:rsidRPr="007B471C">
              <w:rPr>
                <w:rFonts w:hint="eastAsia"/>
                <w:b/>
                <w:bCs/>
                <w:szCs w:val="24"/>
                <w:rtl/>
              </w:rPr>
              <w:t>ة</w:t>
            </w:r>
            <w:r w:rsidRPr="007B471C">
              <w:rPr>
                <w:rFonts w:hint="cs"/>
                <w:b/>
                <w:bCs/>
                <w:szCs w:val="24"/>
                <w:rtl/>
              </w:rPr>
              <w:t xml:space="preserve"> الخاصة بالتحليل/ المعيار رقم 1: التقدير</w:t>
            </w:r>
          </w:p>
          <w:p w14:paraId="10192A02" w14:textId="06A01515" w:rsidR="003A2C62" w:rsidRPr="007B471C" w:rsidRDefault="00D027DC" w:rsidP="005157E6">
            <w:pPr>
              <w:pStyle w:val="table"/>
              <w:rPr>
                <w:szCs w:val="24"/>
              </w:rPr>
            </w:pPr>
            <w:r w:rsidRPr="007B471C">
              <w:rPr>
                <w:rFonts w:hint="cs"/>
                <w:szCs w:val="24"/>
                <w:rtl/>
              </w:rPr>
              <w:t>يتم إعداد تقديرات في الوقت المناسب للتعليم في الحالات الطارئة بطريقة شاملة، وشفافة وتشاركية.</w:t>
            </w:r>
          </w:p>
        </w:tc>
        <w:tc>
          <w:tcPr>
            <w:tcW w:w="851" w:type="dxa"/>
            <w:vMerge/>
            <w:tcBorders>
              <w:top w:val="nil"/>
              <w:left w:val="single" w:sz="4" w:space="0" w:color="579305" w:themeColor="accent1"/>
              <w:bottom w:val="nil"/>
              <w:right w:val="single" w:sz="4" w:space="0" w:color="579305" w:themeColor="accent1"/>
            </w:tcBorders>
          </w:tcPr>
          <w:p w14:paraId="306D444D" w14:textId="77777777" w:rsidR="003A2C62" w:rsidRPr="007B471C" w:rsidRDefault="003A2C62" w:rsidP="007B471C">
            <w:pPr>
              <w:pStyle w:val="table"/>
              <w:jc w:val="center"/>
              <w:rPr>
                <w:b/>
                <w:bCs/>
                <w:color w:val="004386" w:themeColor="text2"/>
                <w:sz w:val="36"/>
                <w:szCs w:val="36"/>
              </w:rPr>
            </w:pPr>
          </w:p>
        </w:tc>
        <w:tc>
          <w:tcPr>
            <w:tcW w:w="4466" w:type="dxa"/>
            <w:vMerge w:val="restart"/>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13BDE83" w14:textId="00D4342A" w:rsidR="00562BA6" w:rsidRPr="007B471C" w:rsidRDefault="00562BA6" w:rsidP="005157E6">
            <w:pPr>
              <w:pStyle w:val="table"/>
              <w:rPr>
                <w:b/>
                <w:bCs/>
                <w:szCs w:val="24"/>
                <w:rtl/>
              </w:rPr>
            </w:pPr>
            <w:r w:rsidRPr="007B471C">
              <w:rPr>
                <w:rFonts w:hint="cs"/>
                <w:b/>
                <w:bCs/>
                <w:szCs w:val="24"/>
                <w:rtl/>
              </w:rPr>
              <w:t>المعيار الأساسي رقم 5: استراتيجية واضحة للاستهداف والتدخلات</w:t>
            </w:r>
          </w:p>
          <w:p w14:paraId="7DFD80A3" w14:textId="7998D6A8" w:rsidR="003A2C62" w:rsidRPr="007B471C" w:rsidRDefault="00562BA6" w:rsidP="007B471C">
            <w:pPr>
              <w:pStyle w:val="table"/>
              <w:rPr>
                <w:szCs w:val="24"/>
              </w:rPr>
            </w:pPr>
            <w:r w:rsidRPr="007B471C">
              <w:rPr>
                <w:rFonts w:hint="cs"/>
                <w:szCs w:val="24"/>
                <w:rtl/>
              </w:rPr>
              <w:t xml:space="preserve">يعتمد اختيار أفضل مرحلة للتدخل على تحليل سليم للعميل </w:t>
            </w:r>
            <w:proofErr w:type="gramStart"/>
            <w:r w:rsidRPr="007B471C">
              <w:rPr>
                <w:rFonts w:hint="cs"/>
                <w:szCs w:val="24"/>
                <w:rtl/>
              </w:rPr>
              <w:t>والسوق</w:t>
            </w:r>
            <w:proofErr w:type="gramEnd"/>
            <w:r w:rsidRPr="007B471C">
              <w:rPr>
                <w:rFonts w:hint="cs"/>
                <w:szCs w:val="24"/>
                <w:rtl/>
              </w:rPr>
              <w:t>، وفهم للنتائج الاقتصادية المرجوة. ربما يتم تحقيق هذه النتائج من خلال مجموعة متنوعة من مراحل التدخل والشراكات، وليس من خلال التدخل المباشر فقط.</w:t>
            </w:r>
          </w:p>
        </w:tc>
        <w:tc>
          <w:tcPr>
            <w:tcW w:w="1134" w:type="dxa"/>
            <w:vMerge w:val="restart"/>
            <w:tcBorders>
              <w:top w:val="nil"/>
              <w:left w:val="single" w:sz="4" w:space="0" w:color="579305" w:themeColor="accent1"/>
              <w:right w:val="nil"/>
            </w:tcBorders>
            <w:vAlign w:val="center"/>
          </w:tcPr>
          <w:p w14:paraId="013CEC5F" w14:textId="0A14BD3C" w:rsidR="003A2C62" w:rsidRPr="007B471C" w:rsidRDefault="004570AC" w:rsidP="005157E6">
            <w:pPr>
              <w:pStyle w:val="table"/>
              <w:rPr>
                <w:szCs w:val="24"/>
              </w:rPr>
            </w:pPr>
            <w:r>
              <w:rPr>
                <w:noProof/>
                <w:szCs w:val="24"/>
                <w:lang w:val="fr-FR" w:eastAsia="fr-FR"/>
              </w:rPr>
              <w:drawing>
                <wp:inline distT="0" distB="0" distL="0" distR="0" wp14:anchorId="58AC5A45" wp14:editId="67100119">
                  <wp:extent cx="576580" cy="8191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ECC1450.tmp"/>
                          <pic:cNvPicPr/>
                        </pic:nvPicPr>
                        <pic:blipFill>
                          <a:blip r:embed="rId22">
                            <a:extLst>
                              <a:ext uri="{28A0092B-C50C-407E-A947-70E740481C1C}">
                                <a14:useLocalDpi xmlns:a14="http://schemas.microsoft.com/office/drawing/2010/main" val="0"/>
                              </a:ext>
                            </a:extLst>
                          </a:blip>
                          <a:stretch>
                            <a:fillRect/>
                          </a:stretch>
                        </pic:blipFill>
                        <pic:spPr>
                          <a:xfrm>
                            <a:off x="0" y="0"/>
                            <a:ext cx="576580" cy="819150"/>
                          </a:xfrm>
                          <a:prstGeom prst="rect">
                            <a:avLst/>
                          </a:prstGeom>
                        </pic:spPr>
                      </pic:pic>
                    </a:graphicData>
                  </a:graphic>
                </wp:inline>
              </w:drawing>
            </w:r>
          </w:p>
        </w:tc>
      </w:tr>
      <w:tr w:rsidR="003A2C62" w:rsidRPr="007B471C" w14:paraId="385092EF" w14:textId="77777777" w:rsidTr="007B471C">
        <w:trPr>
          <w:trHeight w:val="184"/>
          <w:jc w:val="center"/>
        </w:trPr>
        <w:tc>
          <w:tcPr>
            <w:tcW w:w="1134" w:type="dxa"/>
            <w:tcBorders>
              <w:top w:val="nil"/>
              <w:left w:val="nil"/>
              <w:bottom w:val="nil"/>
              <w:right w:val="single" w:sz="4" w:space="0" w:color="579305" w:themeColor="accent1"/>
            </w:tcBorders>
            <w:vAlign w:val="center"/>
          </w:tcPr>
          <w:p w14:paraId="7BF10A49" w14:textId="65E7D691" w:rsidR="003A2C62" w:rsidRPr="007B471C" w:rsidRDefault="006C0D83" w:rsidP="005157E6">
            <w:pPr>
              <w:pStyle w:val="table"/>
              <w:rPr>
                <w:szCs w:val="24"/>
              </w:rPr>
            </w:pPr>
            <w:r w:rsidRPr="007B471C">
              <w:rPr>
                <w:noProof/>
                <w:szCs w:val="24"/>
                <w:lang w:val="fr-FR" w:eastAsia="fr-FR"/>
              </w:rPr>
              <w:drawing>
                <wp:inline distT="0" distB="0" distL="0" distR="0" wp14:anchorId="04FC597E" wp14:editId="4D2AD28E">
                  <wp:extent cx="588396" cy="826556"/>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3">
                            <a:extLst>
                              <a:ext uri="{28A0092B-C50C-407E-A947-70E740481C1C}">
                                <a14:useLocalDpi xmlns:a14="http://schemas.microsoft.com/office/drawing/2010/main" val="0"/>
                              </a:ext>
                            </a:extLst>
                          </a:blip>
                          <a:stretch>
                            <a:fillRect/>
                          </a:stretch>
                        </pic:blipFill>
                        <pic:spPr>
                          <a:xfrm>
                            <a:off x="0" y="0"/>
                            <a:ext cx="592074" cy="831723"/>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6557C34" w14:textId="588AABDC" w:rsidR="00D027DC" w:rsidRPr="007B471C" w:rsidRDefault="00D027DC" w:rsidP="005157E6">
            <w:pPr>
              <w:pStyle w:val="table"/>
              <w:rPr>
                <w:b/>
                <w:bCs/>
                <w:szCs w:val="24"/>
                <w:rtl/>
              </w:rPr>
            </w:pPr>
            <w:r w:rsidRPr="007B471C">
              <w:rPr>
                <w:rFonts w:hint="cs"/>
                <w:b/>
                <w:bCs/>
                <w:szCs w:val="24"/>
                <w:rtl/>
              </w:rPr>
              <w:t xml:space="preserve">المعيار الأساسي رقم 4: </w:t>
            </w:r>
            <w:proofErr w:type="gramStart"/>
            <w:r w:rsidRPr="007B471C">
              <w:rPr>
                <w:rFonts w:hint="cs"/>
                <w:b/>
                <w:bCs/>
                <w:szCs w:val="24"/>
                <w:rtl/>
              </w:rPr>
              <w:t>التقدير</w:t>
            </w:r>
            <w:proofErr w:type="gramEnd"/>
            <w:r w:rsidRPr="007B471C">
              <w:rPr>
                <w:rFonts w:hint="cs"/>
                <w:b/>
                <w:bCs/>
                <w:szCs w:val="24"/>
                <w:rtl/>
              </w:rPr>
              <w:t xml:space="preserve"> الأولي وتحديد الاستجابة</w:t>
            </w:r>
          </w:p>
          <w:p w14:paraId="6924893E" w14:textId="776FDD12" w:rsidR="00D12A1D" w:rsidRPr="007B471C" w:rsidRDefault="002A4F98" w:rsidP="007B471C">
            <w:pPr>
              <w:pStyle w:val="table"/>
              <w:rPr>
                <w:szCs w:val="24"/>
              </w:rPr>
            </w:pPr>
            <w:r w:rsidRPr="007B471C">
              <w:rPr>
                <w:rFonts w:hint="cs"/>
                <w:szCs w:val="24"/>
                <w:rtl/>
              </w:rPr>
              <w:t xml:space="preserve">يوفر </w:t>
            </w:r>
            <w:r w:rsidRPr="007B471C">
              <w:rPr>
                <w:szCs w:val="24"/>
                <w:rtl/>
              </w:rPr>
              <w:t>التقييم الأولى فهماً لدور الثروة الحيوانية في سبل كسب العيش، وتحليلاً لطبيعة ونطاق حالات الطوارئ، وتقييم</w:t>
            </w:r>
            <w:r w:rsidRPr="007B471C">
              <w:rPr>
                <w:rFonts w:hint="cs"/>
                <w:szCs w:val="24"/>
                <w:rtl/>
              </w:rPr>
              <w:t>ا</w:t>
            </w:r>
            <w:r w:rsidRPr="007B471C">
              <w:rPr>
                <w:szCs w:val="24"/>
                <w:rtl/>
              </w:rPr>
              <w:t xml:space="preserve"> </w:t>
            </w:r>
            <w:r w:rsidRPr="007B471C">
              <w:rPr>
                <w:rFonts w:hint="cs"/>
                <w:szCs w:val="24"/>
                <w:rtl/>
              </w:rPr>
              <w:t xml:space="preserve">للسياق </w:t>
            </w:r>
            <w:r w:rsidRPr="007B471C">
              <w:rPr>
                <w:szCs w:val="24"/>
                <w:rtl/>
              </w:rPr>
              <w:t>التشغيلي والسياس</w:t>
            </w:r>
            <w:r w:rsidRPr="007B471C">
              <w:rPr>
                <w:rFonts w:hint="cs"/>
                <w:szCs w:val="24"/>
                <w:rtl/>
              </w:rPr>
              <w:t>ات</w:t>
            </w:r>
            <w:r w:rsidRPr="007B471C">
              <w:rPr>
                <w:szCs w:val="24"/>
                <w:rtl/>
              </w:rPr>
              <w:t xml:space="preserve">. كما أنه يغذي عملية تشاركية </w:t>
            </w:r>
            <w:r w:rsidRPr="007B471C">
              <w:rPr>
                <w:rFonts w:hint="cs"/>
                <w:szCs w:val="24"/>
                <w:rtl/>
              </w:rPr>
              <w:t>ل</w:t>
            </w:r>
            <w:r w:rsidRPr="007B471C">
              <w:rPr>
                <w:szCs w:val="24"/>
                <w:rtl/>
              </w:rPr>
              <w:t>تحديد أنسب</w:t>
            </w:r>
            <w:r w:rsidRPr="007B471C">
              <w:rPr>
                <w:rFonts w:hint="cs"/>
                <w:szCs w:val="24"/>
                <w:rtl/>
              </w:rPr>
              <w:t xml:space="preserve"> </w:t>
            </w:r>
            <w:r w:rsidRPr="007B471C">
              <w:rPr>
                <w:szCs w:val="24"/>
                <w:rtl/>
              </w:rPr>
              <w:t>التدخلات الممكنة</w:t>
            </w:r>
            <w:r w:rsidRPr="007B471C">
              <w:rPr>
                <w:szCs w:val="24"/>
              </w:rPr>
              <w:t xml:space="preserve"> </w:t>
            </w:r>
            <w:r w:rsidRPr="007B471C">
              <w:rPr>
                <w:szCs w:val="24"/>
                <w:rtl/>
              </w:rPr>
              <w:t>في الوقت المناسب</w:t>
            </w:r>
            <w:r w:rsidRPr="007B471C">
              <w:rPr>
                <w:rFonts w:hint="cs"/>
                <w:szCs w:val="24"/>
                <w:rtl/>
              </w:rPr>
              <w:t>.</w:t>
            </w:r>
          </w:p>
        </w:tc>
        <w:tc>
          <w:tcPr>
            <w:tcW w:w="851" w:type="dxa"/>
            <w:vMerge/>
            <w:tcBorders>
              <w:top w:val="nil"/>
              <w:left w:val="single" w:sz="4" w:space="0" w:color="579305" w:themeColor="accent1"/>
              <w:bottom w:val="nil"/>
              <w:right w:val="single" w:sz="4" w:space="0" w:color="579305" w:themeColor="accent1"/>
            </w:tcBorders>
          </w:tcPr>
          <w:p w14:paraId="39B1F55A" w14:textId="77777777" w:rsidR="003A2C62" w:rsidRPr="007B471C" w:rsidRDefault="003A2C62" w:rsidP="007B471C">
            <w:pPr>
              <w:pStyle w:val="table"/>
              <w:jc w:val="center"/>
              <w:rPr>
                <w:b/>
                <w:bCs/>
                <w:color w:val="004386" w:themeColor="text2"/>
                <w:sz w:val="36"/>
                <w:szCs w:val="36"/>
              </w:rPr>
            </w:pPr>
          </w:p>
        </w:tc>
        <w:tc>
          <w:tcPr>
            <w:tcW w:w="4466" w:type="dxa"/>
            <w:vMerge/>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B1E51C3" w14:textId="77777777" w:rsidR="003A2C62" w:rsidRPr="007B471C" w:rsidRDefault="003A2C62" w:rsidP="005157E6">
            <w:pPr>
              <w:pStyle w:val="table"/>
              <w:rPr>
                <w:szCs w:val="24"/>
              </w:rPr>
            </w:pPr>
          </w:p>
        </w:tc>
        <w:tc>
          <w:tcPr>
            <w:tcW w:w="1134" w:type="dxa"/>
            <w:vMerge/>
            <w:tcBorders>
              <w:left w:val="single" w:sz="4" w:space="0" w:color="579305" w:themeColor="accent1"/>
              <w:bottom w:val="nil"/>
              <w:right w:val="nil"/>
            </w:tcBorders>
            <w:vAlign w:val="center"/>
          </w:tcPr>
          <w:p w14:paraId="55339E66" w14:textId="77777777" w:rsidR="003A2C62" w:rsidRPr="007B471C" w:rsidRDefault="003A2C62" w:rsidP="005157E6">
            <w:pPr>
              <w:pStyle w:val="table"/>
              <w:rPr>
                <w:szCs w:val="24"/>
              </w:rPr>
            </w:pPr>
          </w:p>
        </w:tc>
      </w:tr>
    </w:tbl>
    <w:p w14:paraId="42757195" w14:textId="77777777" w:rsidR="00B61632" w:rsidRPr="00F16A31" w:rsidRDefault="00B61632" w:rsidP="00F16A31"/>
    <w:tbl>
      <w:tblPr>
        <w:tblW w:w="14175" w:type="dxa"/>
        <w:jc w:val="center"/>
        <w:tblLayout w:type="fixed"/>
        <w:tblLook w:val="04A0" w:firstRow="1" w:lastRow="0" w:firstColumn="1" w:lastColumn="0" w:noHBand="0" w:noVBand="1"/>
      </w:tblPr>
      <w:tblGrid>
        <w:gridCol w:w="1264"/>
        <w:gridCol w:w="5059"/>
        <w:gridCol w:w="818"/>
        <w:gridCol w:w="5769"/>
        <w:gridCol w:w="1265"/>
      </w:tblGrid>
      <w:tr w:rsidR="00643D1A" w:rsidRPr="00F16A31" w14:paraId="3C7EA25A" w14:textId="77777777" w:rsidTr="00B01226">
        <w:trPr>
          <w:trHeight w:val="274"/>
          <w:jc w:val="center"/>
        </w:trPr>
        <w:tc>
          <w:tcPr>
            <w:tcW w:w="1264" w:type="dxa"/>
            <w:tcBorders>
              <w:top w:val="nil"/>
              <w:left w:val="nil"/>
              <w:bottom w:val="nil"/>
              <w:right w:val="single" w:sz="4" w:space="0" w:color="579305" w:themeColor="accent1"/>
            </w:tcBorders>
            <w:vAlign w:val="center"/>
          </w:tcPr>
          <w:p w14:paraId="56D78706" w14:textId="77777777" w:rsidR="00643D1A" w:rsidRPr="00F16A31" w:rsidRDefault="00643D1A" w:rsidP="00643D1A">
            <w:pPr>
              <w:pStyle w:val="tableheading"/>
              <w:jc w:val="center"/>
            </w:pP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2563CB3F" w14:textId="7BCA7349" w:rsidR="00643D1A" w:rsidRPr="00F16A31" w:rsidRDefault="00643D1A" w:rsidP="00643D1A">
            <w:pPr>
              <w:pStyle w:val="tableheading"/>
              <w:jc w:val="center"/>
            </w:pPr>
            <w:r w:rsidRPr="00F16A31">
              <w:rPr>
                <w:rFonts w:hint="cs"/>
                <w:rtl/>
              </w:rPr>
              <w:t xml:space="preserve">التصميم </w:t>
            </w:r>
            <w:proofErr w:type="gramStart"/>
            <w:r w:rsidRPr="00F16A31">
              <w:rPr>
                <w:rFonts w:hint="cs"/>
                <w:rtl/>
              </w:rPr>
              <w:t>والتنفيذ</w:t>
            </w:r>
            <w:proofErr w:type="gramEnd"/>
          </w:p>
        </w:tc>
        <w:tc>
          <w:tcPr>
            <w:tcW w:w="818" w:type="dxa"/>
            <w:vMerge w:val="restart"/>
            <w:tcBorders>
              <w:top w:val="nil"/>
              <w:left w:val="single" w:sz="4" w:space="0" w:color="579305" w:themeColor="accent1"/>
              <w:right w:val="single" w:sz="4" w:space="0" w:color="579305" w:themeColor="accent1"/>
            </w:tcBorders>
            <w:textDirection w:val="tbRl"/>
            <w:vAlign w:val="center"/>
          </w:tcPr>
          <w:p w14:paraId="0078F01B" w14:textId="593D4F1B" w:rsidR="00643D1A" w:rsidRPr="00580FFC" w:rsidRDefault="009511C5" w:rsidP="009511C5">
            <w:pPr>
              <w:pStyle w:val="tableheading"/>
              <w:ind w:left="113" w:right="113"/>
              <w:jc w:val="center"/>
              <w:rPr>
                <w:sz w:val="18"/>
                <w:szCs w:val="18"/>
                <w:rtl/>
                <w:lang w:bidi="ar-AE"/>
              </w:rPr>
            </w:pPr>
            <w:proofErr w:type="gramStart"/>
            <w:r w:rsidRPr="00447196">
              <w:rPr>
                <w:rFonts w:hint="cs"/>
                <w:color w:val="004386"/>
                <w:sz w:val="40"/>
                <w:szCs w:val="40"/>
                <w:rtl/>
              </w:rPr>
              <w:t>إدارة</w:t>
            </w:r>
            <w:proofErr w:type="gramEnd"/>
            <w:r w:rsidRPr="00447196">
              <w:rPr>
                <w:rFonts w:hint="cs"/>
                <w:color w:val="004386"/>
                <w:sz w:val="40"/>
                <w:szCs w:val="40"/>
                <w:rtl/>
              </w:rPr>
              <w:t xml:space="preserve"> دورة المشروع</w:t>
            </w: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3A9FE279" w14:textId="00AF9777" w:rsidR="00643D1A" w:rsidRPr="00F16A31" w:rsidRDefault="00643D1A" w:rsidP="00643D1A">
            <w:pPr>
              <w:pStyle w:val="tableheading"/>
              <w:jc w:val="center"/>
            </w:pPr>
            <w:r w:rsidRPr="00F16A31">
              <w:rPr>
                <w:rFonts w:hint="cs"/>
                <w:rtl/>
              </w:rPr>
              <w:t xml:space="preserve">التقييم </w:t>
            </w:r>
            <w:proofErr w:type="gramStart"/>
            <w:r w:rsidRPr="00F16A31">
              <w:rPr>
                <w:rFonts w:hint="cs"/>
                <w:rtl/>
              </w:rPr>
              <w:t>والمتابعة</w:t>
            </w:r>
            <w:proofErr w:type="gramEnd"/>
          </w:p>
        </w:tc>
        <w:tc>
          <w:tcPr>
            <w:tcW w:w="1265" w:type="dxa"/>
            <w:tcBorders>
              <w:top w:val="nil"/>
              <w:left w:val="single" w:sz="4" w:space="0" w:color="579305" w:themeColor="accent1"/>
              <w:bottom w:val="nil"/>
              <w:right w:val="nil"/>
            </w:tcBorders>
            <w:vAlign w:val="center"/>
          </w:tcPr>
          <w:p w14:paraId="22C00B4F" w14:textId="77777777" w:rsidR="00643D1A" w:rsidRPr="00F16A31" w:rsidRDefault="00643D1A" w:rsidP="00643D1A">
            <w:pPr>
              <w:pStyle w:val="tableheading"/>
              <w:jc w:val="center"/>
            </w:pPr>
          </w:p>
        </w:tc>
      </w:tr>
      <w:tr w:rsidR="00643D1A" w:rsidRPr="00643D1A" w14:paraId="0F40318A" w14:textId="77777777" w:rsidTr="00B01226">
        <w:trPr>
          <w:jc w:val="center"/>
        </w:trPr>
        <w:tc>
          <w:tcPr>
            <w:tcW w:w="1264" w:type="dxa"/>
            <w:tcBorders>
              <w:top w:val="nil"/>
              <w:left w:val="nil"/>
              <w:bottom w:val="nil"/>
              <w:right w:val="single" w:sz="4" w:space="0" w:color="579305" w:themeColor="accent1"/>
            </w:tcBorders>
            <w:vAlign w:val="center"/>
          </w:tcPr>
          <w:p w14:paraId="61272990" w14:textId="77777777" w:rsidR="00643D1A" w:rsidRPr="00643D1A" w:rsidRDefault="00643D1A" w:rsidP="00643D1A">
            <w:pPr>
              <w:pStyle w:val="table"/>
              <w:rPr>
                <w:i/>
                <w:iCs/>
                <w:color w:val="004386" w:themeColor="text2"/>
                <w:szCs w:val="24"/>
              </w:rPr>
            </w:pP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20B5B029" w14:textId="4D769758" w:rsidR="00643D1A" w:rsidRPr="00643D1A" w:rsidRDefault="00643D1A" w:rsidP="00643D1A">
            <w:pPr>
              <w:pStyle w:val="table"/>
              <w:jc w:val="center"/>
              <w:rPr>
                <w:i/>
                <w:iCs/>
                <w:color w:val="004386" w:themeColor="text2"/>
                <w:szCs w:val="24"/>
                <w:rtl/>
              </w:rPr>
            </w:pPr>
            <w:r w:rsidRPr="00643D1A">
              <w:rPr>
                <w:rFonts w:hint="cs"/>
                <w:i/>
                <w:iCs/>
                <w:color w:val="004386" w:themeColor="text2"/>
                <w:szCs w:val="24"/>
                <w:rtl/>
              </w:rPr>
              <w:t>هل مشروعك يلبي الاحتياجات المحددة مسبقا؟</w:t>
            </w:r>
          </w:p>
          <w:p w14:paraId="36727578" w14:textId="1FE2A557" w:rsidR="00643D1A" w:rsidRPr="00643D1A" w:rsidRDefault="00643D1A" w:rsidP="00643D1A">
            <w:pPr>
              <w:pStyle w:val="table"/>
              <w:jc w:val="center"/>
              <w:rPr>
                <w:i/>
                <w:iCs/>
                <w:color w:val="004386" w:themeColor="text2"/>
                <w:szCs w:val="24"/>
              </w:rPr>
            </w:pPr>
            <w:r w:rsidRPr="00643D1A">
              <w:rPr>
                <w:rFonts w:hint="cs"/>
                <w:i/>
                <w:iCs/>
                <w:color w:val="004386" w:themeColor="text2"/>
                <w:szCs w:val="24"/>
                <w:rtl/>
              </w:rPr>
              <w:t xml:space="preserve">هل تقوم باستمرار بمراقبة التوازن بين المساعدة </w:t>
            </w:r>
            <w:proofErr w:type="gramStart"/>
            <w:r w:rsidRPr="00643D1A">
              <w:rPr>
                <w:rFonts w:hint="cs"/>
                <w:i/>
                <w:iCs/>
                <w:color w:val="004386" w:themeColor="text2"/>
                <w:szCs w:val="24"/>
                <w:rtl/>
              </w:rPr>
              <w:t>والحماية</w:t>
            </w:r>
            <w:proofErr w:type="gramEnd"/>
            <w:r w:rsidRPr="00643D1A">
              <w:rPr>
                <w:rFonts w:hint="cs"/>
                <w:i/>
                <w:iCs/>
                <w:color w:val="004386" w:themeColor="text2"/>
                <w:szCs w:val="24"/>
                <w:rtl/>
              </w:rPr>
              <w:t>؟</w:t>
            </w:r>
          </w:p>
        </w:tc>
        <w:tc>
          <w:tcPr>
            <w:tcW w:w="818" w:type="dxa"/>
            <w:vMerge/>
            <w:tcBorders>
              <w:left w:val="single" w:sz="4" w:space="0" w:color="579305" w:themeColor="accent1"/>
              <w:right w:val="single" w:sz="4" w:space="0" w:color="579305" w:themeColor="accent1"/>
            </w:tcBorders>
            <w:vAlign w:val="center"/>
          </w:tcPr>
          <w:p w14:paraId="6011559B" w14:textId="77777777" w:rsidR="00643D1A" w:rsidRPr="00643D1A" w:rsidRDefault="00643D1A" w:rsidP="0006793A">
            <w:pPr>
              <w:pStyle w:val="table"/>
              <w:jc w:val="center"/>
              <w:rPr>
                <w:i/>
                <w:iCs/>
                <w:color w:val="004386" w:themeColor="text2"/>
                <w:szCs w:val="24"/>
              </w:rPr>
            </w:pP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2564B52" w14:textId="0144AE86" w:rsidR="00643D1A" w:rsidRPr="00643D1A" w:rsidRDefault="00643D1A" w:rsidP="00643D1A">
            <w:pPr>
              <w:pStyle w:val="table"/>
              <w:jc w:val="center"/>
              <w:rPr>
                <w:i/>
                <w:iCs/>
                <w:color w:val="004386" w:themeColor="text2"/>
                <w:szCs w:val="24"/>
                <w:rtl/>
              </w:rPr>
            </w:pPr>
            <w:r w:rsidRPr="00643D1A">
              <w:rPr>
                <w:rFonts w:hint="cs"/>
                <w:i/>
                <w:iCs/>
                <w:color w:val="004386" w:themeColor="text2"/>
                <w:szCs w:val="24"/>
                <w:rtl/>
              </w:rPr>
              <w:t xml:space="preserve">هل يوجد نظام سليم وشفاف للتقييم </w:t>
            </w:r>
            <w:proofErr w:type="gramStart"/>
            <w:r w:rsidRPr="00643D1A">
              <w:rPr>
                <w:rFonts w:hint="cs"/>
                <w:i/>
                <w:iCs/>
                <w:color w:val="004386" w:themeColor="text2"/>
                <w:szCs w:val="24"/>
                <w:rtl/>
              </w:rPr>
              <w:t>والمتابعة</w:t>
            </w:r>
            <w:proofErr w:type="gramEnd"/>
          </w:p>
          <w:p w14:paraId="42E8068C" w14:textId="0343762D" w:rsidR="00643D1A" w:rsidRPr="00643D1A" w:rsidRDefault="00643D1A" w:rsidP="00643D1A">
            <w:pPr>
              <w:pStyle w:val="table"/>
              <w:jc w:val="center"/>
              <w:rPr>
                <w:i/>
                <w:iCs/>
                <w:color w:val="004386" w:themeColor="text2"/>
                <w:szCs w:val="24"/>
                <w:rtl/>
              </w:rPr>
            </w:pPr>
            <w:r w:rsidRPr="00643D1A">
              <w:rPr>
                <w:rFonts w:hint="cs"/>
                <w:i/>
                <w:iCs/>
                <w:color w:val="004386" w:themeColor="text2"/>
                <w:szCs w:val="24"/>
                <w:rtl/>
              </w:rPr>
              <w:t>و</w:t>
            </w:r>
            <w:r w:rsidR="00580FFC">
              <w:rPr>
                <w:rFonts w:hint="cs"/>
                <w:i/>
                <w:iCs/>
                <w:color w:val="004386" w:themeColor="text2"/>
                <w:szCs w:val="24"/>
                <w:rtl/>
              </w:rPr>
              <w:t xml:space="preserve">هل </w:t>
            </w:r>
            <w:r w:rsidRPr="00643D1A">
              <w:rPr>
                <w:rFonts w:hint="cs"/>
                <w:i/>
                <w:iCs/>
                <w:color w:val="004386" w:themeColor="text2"/>
                <w:szCs w:val="24"/>
                <w:rtl/>
              </w:rPr>
              <w:t>توجد أدوات عمل مناسبة لضمان جودة المتابعة</w:t>
            </w:r>
          </w:p>
          <w:p w14:paraId="140E136C" w14:textId="58E68E01" w:rsidR="00643D1A" w:rsidRPr="00643D1A" w:rsidRDefault="00643D1A" w:rsidP="00643D1A">
            <w:pPr>
              <w:pStyle w:val="table"/>
              <w:jc w:val="center"/>
              <w:rPr>
                <w:i/>
                <w:iCs/>
                <w:color w:val="004386" w:themeColor="text2"/>
                <w:szCs w:val="24"/>
              </w:rPr>
            </w:pPr>
            <w:r w:rsidRPr="00643D1A">
              <w:rPr>
                <w:rFonts w:hint="cs"/>
                <w:i/>
                <w:iCs/>
                <w:color w:val="004386" w:themeColor="text2"/>
                <w:szCs w:val="24"/>
                <w:rtl/>
              </w:rPr>
              <w:t>وكذلك التعديلات الممكنة على مشروعك؟</w:t>
            </w:r>
          </w:p>
        </w:tc>
        <w:tc>
          <w:tcPr>
            <w:tcW w:w="1265" w:type="dxa"/>
            <w:tcBorders>
              <w:top w:val="nil"/>
              <w:left w:val="single" w:sz="4" w:space="0" w:color="579305" w:themeColor="accent1"/>
              <w:bottom w:val="nil"/>
              <w:right w:val="nil"/>
            </w:tcBorders>
            <w:vAlign w:val="center"/>
          </w:tcPr>
          <w:p w14:paraId="7B0BD03A" w14:textId="77777777" w:rsidR="00643D1A" w:rsidRPr="00643D1A" w:rsidRDefault="00643D1A" w:rsidP="00643D1A">
            <w:pPr>
              <w:pStyle w:val="table"/>
              <w:rPr>
                <w:i/>
                <w:iCs/>
                <w:color w:val="004386" w:themeColor="text2"/>
                <w:szCs w:val="24"/>
              </w:rPr>
            </w:pPr>
          </w:p>
        </w:tc>
      </w:tr>
      <w:tr w:rsidR="00643D1A" w:rsidRPr="00BA50BE" w14:paraId="2F930874" w14:textId="77777777" w:rsidTr="00B01226">
        <w:trPr>
          <w:trHeight w:val="1121"/>
          <w:jc w:val="center"/>
        </w:trPr>
        <w:tc>
          <w:tcPr>
            <w:tcW w:w="1264" w:type="dxa"/>
            <w:tcBorders>
              <w:top w:val="nil"/>
              <w:left w:val="nil"/>
              <w:bottom w:val="nil"/>
              <w:right w:val="single" w:sz="4" w:space="0" w:color="579305" w:themeColor="accent1"/>
            </w:tcBorders>
            <w:vAlign w:val="center"/>
          </w:tcPr>
          <w:p w14:paraId="2CB94756" w14:textId="0F1AC6D4" w:rsidR="00643D1A" w:rsidRPr="00BA50BE" w:rsidRDefault="003E0765" w:rsidP="00643D1A">
            <w:pPr>
              <w:pStyle w:val="table"/>
              <w:rPr>
                <w:szCs w:val="24"/>
                <w:highlight w:val="yellow"/>
              </w:rPr>
            </w:pPr>
            <w:r w:rsidRPr="008F6AD1">
              <w:rPr>
                <w:noProof/>
                <w:rtl/>
                <w:lang w:val="fr-FR" w:eastAsia="fr-FR"/>
              </w:rPr>
              <w:drawing>
                <wp:inline distT="0" distB="0" distL="0" distR="0" wp14:anchorId="114A5DA7" wp14:editId="6CF790B4">
                  <wp:extent cx="576000" cy="792000"/>
                  <wp:effectExtent l="19050" t="19050" r="14605" b="27305"/>
                  <wp:docPr id="4" name="Picture 4"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solidFill>
                              <a:schemeClr val="accent1"/>
                            </a:solidFill>
                          </a:ln>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FCF42BC" w14:textId="40627D49" w:rsidR="00643D1A" w:rsidRPr="00643D1A" w:rsidRDefault="00643D1A" w:rsidP="00643D1A">
            <w:pPr>
              <w:pStyle w:val="table"/>
              <w:rPr>
                <w:b/>
                <w:bCs/>
                <w:szCs w:val="24"/>
                <w:rtl/>
              </w:rPr>
            </w:pPr>
            <w:r w:rsidRPr="00643D1A">
              <w:rPr>
                <w:rFonts w:hint="cs"/>
                <w:b/>
                <w:bCs/>
                <w:szCs w:val="24"/>
                <w:rtl/>
              </w:rPr>
              <w:t xml:space="preserve">المعيار الأساسي رقم 4: التقييم </w:t>
            </w:r>
            <w:proofErr w:type="gramStart"/>
            <w:r w:rsidRPr="00643D1A">
              <w:rPr>
                <w:rFonts w:hint="cs"/>
                <w:b/>
                <w:bCs/>
                <w:szCs w:val="24"/>
                <w:rtl/>
              </w:rPr>
              <w:t>والاستجابة</w:t>
            </w:r>
            <w:proofErr w:type="gramEnd"/>
          </w:p>
          <w:p w14:paraId="23CBD147" w14:textId="1F22E191" w:rsidR="00643D1A" w:rsidRPr="00BA50BE" w:rsidRDefault="00643D1A" w:rsidP="00643D1A">
            <w:pPr>
              <w:pStyle w:val="table"/>
              <w:rPr>
                <w:szCs w:val="24"/>
              </w:rPr>
            </w:pPr>
            <w:proofErr w:type="gramStart"/>
            <w:r w:rsidRPr="00BA50BE">
              <w:rPr>
                <w:rFonts w:hint="cs"/>
                <w:szCs w:val="24"/>
                <w:rtl/>
              </w:rPr>
              <w:t>تلبي</w:t>
            </w:r>
            <w:proofErr w:type="gramEnd"/>
            <w:r w:rsidRPr="00BA50BE">
              <w:rPr>
                <w:rFonts w:hint="cs"/>
                <w:szCs w:val="24"/>
                <w:rtl/>
              </w:rPr>
              <w:t xml:space="preserve"> الاستجابة الإنسانية احتياجات السكان المتضررين من الكوارث التي تم تقديرها، وذلك فيما يتعلق بالسياق، وبالمخاطر التي </w:t>
            </w:r>
            <w:proofErr w:type="spellStart"/>
            <w:r w:rsidRPr="00BA50BE">
              <w:rPr>
                <w:rFonts w:hint="cs"/>
                <w:szCs w:val="24"/>
                <w:rtl/>
              </w:rPr>
              <w:t>يواجهونها</w:t>
            </w:r>
            <w:proofErr w:type="spellEnd"/>
            <w:r w:rsidRPr="00BA50BE">
              <w:rPr>
                <w:rFonts w:hint="cs"/>
                <w:szCs w:val="24"/>
                <w:rtl/>
              </w:rPr>
              <w:t>، وبقدرة الدولة وهؤلاء السكان المتضررين على المواجهة والانتعاش.</w:t>
            </w:r>
          </w:p>
        </w:tc>
        <w:tc>
          <w:tcPr>
            <w:tcW w:w="818" w:type="dxa"/>
            <w:vMerge/>
            <w:tcBorders>
              <w:left w:val="single" w:sz="4" w:space="0" w:color="579305" w:themeColor="accent1"/>
              <w:right w:val="single" w:sz="4" w:space="0" w:color="579305" w:themeColor="accent1"/>
            </w:tcBorders>
            <w:vAlign w:val="center"/>
          </w:tcPr>
          <w:p w14:paraId="5D28678F" w14:textId="77777777" w:rsidR="00643D1A" w:rsidRPr="00BA50BE" w:rsidRDefault="00643D1A" w:rsidP="0006793A">
            <w:pPr>
              <w:pStyle w:val="table"/>
              <w:jc w:val="center"/>
              <w:rPr>
                <w:szCs w:val="24"/>
                <w:highlight w:val="yellow"/>
              </w:rPr>
            </w:pP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65285E4" w14:textId="5D261E87" w:rsidR="00643D1A" w:rsidRPr="00643D1A" w:rsidRDefault="00643D1A" w:rsidP="00643D1A">
            <w:pPr>
              <w:pStyle w:val="table"/>
              <w:rPr>
                <w:b/>
                <w:bCs/>
                <w:szCs w:val="24"/>
                <w:rtl/>
              </w:rPr>
            </w:pPr>
            <w:r w:rsidRPr="00643D1A">
              <w:rPr>
                <w:rFonts w:hint="cs"/>
                <w:b/>
                <w:bCs/>
                <w:szCs w:val="24"/>
                <w:rtl/>
              </w:rPr>
              <w:t xml:space="preserve">المعيار الأساسي رقم 5: الأداء والشفافية </w:t>
            </w:r>
            <w:proofErr w:type="gramStart"/>
            <w:r w:rsidRPr="00643D1A">
              <w:rPr>
                <w:rFonts w:hint="cs"/>
                <w:b/>
                <w:bCs/>
                <w:szCs w:val="24"/>
                <w:rtl/>
              </w:rPr>
              <w:t>والتعلم</w:t>
            </w:r>
            <w:proofErr w:type="gramEnd"/>
          </w:p>
          <w:p w14:paraId="7219BFD3" w14:textId="472A776E" w:rsidR="00643D1A" w:rsidRPr="00BA50BE" w:rsidRDefault="00643D1A" w:rsidP="00643D1A">
            <w:pPr>
              <w:pStyle w:val="table"/>
              <w:rPr>
                <w:szCs w:val="24"/>
              </w:rPr>
            </w:pPr>
            <w:r w:rsidRPr="00BA50BE">
              <w:rPr>
                <w:rFonts w:hint="cs"/>
                <w:szCs w:val="24"/>
                <w:rtl/>
              </w:rPr>
              <w:t xml:space="preserve">يجري باستمرار </w:t>
            </w:r>
            <w:proofErr w:type="gramStart"/>
            <w:r w:rsidRPr="00BA50BE">
              <w:rPr>
                <w:rFonts w:hint="cs"/>
                <w:szCs w:val="24"/>
                <w:rtl/>
              </w:rPr>
              <w:t>فحص</w:t>
            </w:r>
            <w:proofErr w:type="gramEnd"/>
            <w:r w:rsidRPr="00BA50BE">
              <w:rPr>
                <w:rFonts w:hint="cs"/>
                <w:szCs w:val="24"/>
                <w:rtl/>
              </w:rPr>
              <w:t xml:space="preserve"> أداء الوكالات الإنسانية والتواصل بشأنها مع أصحاب المصلحة. ويجري </w:t>
            </w:r>
            <w:proofErr w:type="gramStart"/>
            <w:r w:rsidRPr="00BA50BE">
              <w:rPr>
                <w:rFonts w:hint="cs"/>
                <w:szCs w:val="24"/>
                <w:rtl/>
              </w:rPr>
              <w:t>تكييف</w:t>
            </w:r>
            <w:proofErr w:type="gramEnd"/>
            <w:r w:rsidRPr="00BA50BE">
              <w:rPr>
                <w:rFonts w:hint="cs"/>
                <w:szCs w:val="24"/>
                <w:rtl/>
              </w:rPr>
              <w:t xml:space="preserve"> المشاريع في ضوء ذلك.</w:t>
            </w:r>
          </w:p>
        </w:tc>
        <w:tc>
          <w:tcPr>
            <w:tcW w:w="1265" w:type="dxa"/>
            <w:tcBorders>
              <w:top w:val="nil"/>
              <w:left w:val="single" w:sz="4" w:space="0" w:color="579305" w:themeColor="accent1"/>
              <w:bottom w:val="nil"/>
              <w:right w:val="nil"/>
            </w:tcBorders>
            <w:vAlign w:val="center"/>
          </w:tcPr>
          <w:p w14:paraId="60E0EA8D" w14:textId="672B0CA1" w:rsidR="00643D1A" w:rsidRPr="003E0765" w:rsidRDefault="003E0765" w:rsidP="00643D1A">
            <w:pPr>
              <w:pStyle w:val="table"/>
              <w:rPr>
                <w:highlight w:val="yellow"/>
              </w:rPr>
            </w:pPr>
            <w:r w:rsidRPr="008F6AD1">
              <w:rPr>
                <w:noProof/>
                <w:rtl/>
                <w:lang w:val="fr-FR" w:eastAsia="fr-FR"/>
              </w:rPr>
              <w:drawing>
                <wp:inline distT="0" distB="0" distL="0" distR="0" wp14:anchorId="79906FCD" wp14:editId="351DFA38">
                  <wp:extent cx="576000" cy="792000"/>
                  <wp:effectExtent l="19050" t="19050" r="14605" b="27305"/>
                  <wp:docPr id="30" name="Picture 30"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solidFill>
                              <a:schemeClr val="accent1"/>
                            </a:solidFill>
                          </a:ln>
                        </pic:spPr>
                      </pic:pic>
                    </a:graphicData>
                  </a:graphic>
                </wp:inline>
              </w:drawing>
            </w:r>
          </w:p>
        </w:tc>
      </w:tr>
      <w:tr w:rsidR="00643D1A" w:rsidRPr="00BA50BE" w14:paraId="0C6CD64A" w14:textId="77777777" w:rsidTr="00B01226">
        <w:trPr>
          <w:trHeight w:val="1421"/>
          <w:jc w:val="center"/>
        </w:trPr>
        <w:tc>
          <w:tcPr>
            <w:tcW w:w="1264" w:type="dxa"/>
            <w:tcBorders>
              <w:top w:val="nil"/>
              <w:left w:val="nil"/>
              <w:bottom w:val="nil"/>
              <w:right w:val="single" w:sz="4" w:space="0" w:color="579305" w:themeColor="accent1"/>
            </w:tcBorders>
            <w:vAlign w:val="center"/>
          </w:tcPr>
          <w:p w14:paraId="36B80CD4" w14:textId="7C233AA8" w:rsidR="00643D1A" w:rsidRPr="00BA50BE" w:rsidRDefault="003E0765" w:rsidP="00643D1A">
            <w:pPr>
              <w:pStyle w:val="table"/>
              <w:rPr>
                <w:szCs w:val="24"/>
              </w:rPr>
            </w:pPr>
            <w:r w:rsidRPr="008F6AD1">
              <w:rPr>
                <w:noProof/>
                <w:rtl/>
                <w:lang w:val="fr-FR" w:eastAsia="fr-FR"/>
              </w:rPr>
              <w:drawing>
                <wp:inline distT="0" distB="0" distL="0" distR="0" wp14:anchorId="6E8E27B4" wp14:editId="5E961B27">
                  <wp:extent cx="576000" cy="792000"/>
                  <wp:effectExtent l="19050" t="19050" r="14605" b="27305"/>
                  <wp:docPr id="14" name="Picture 14" descr="E:\Windows shared\Arabic source\Source images\Pages de CPMS-Arabic-version-hand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E:\Windows shared\Arabic source\Source images\Pages de CPMS-Arabic-version-handbook.jpg"/>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w="6350">
                            <a:solidFill>
                              <a:schemeClr val="accent1"/>
                            </a:solidFill>
                          </a:ln>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228396D" w14:textId="18342EE7" w:rsidR="00643D1A" w:rsidRPr="00643D1A" w:rsidRDefault="00643D1A" w:rsidP="00643D1A">
            <w:pPr>
              <w:pStyle w:val="table"/>
              <w:rPr>
                <w:b/>
                <w:bCs/>
                <w:szCs w:val="24"/>
                <w:rtl/>
              </w:rPr>
            </w:pPr>
            <w:r w:rsidRPr="00643D1A">
              <w:rPr>
                <w:rFonts w:hint="cs"/>
                <w:b/>
                <w:bCs/>
                <w:szCs w:val="24"/>
                <w:rtl/>
              </w:rPr>
              <w:t xml:space="preserve">المعايير التي تضمن الاستجابة النوعية/ المعيار </w:t>
            </w:r>
            <w:proofErr w:type="gramStart"/>
            <w:r w:rsidRPr="00643D1A">
              <w:rPr>
                <w:rFonts w:hint="cs"/>
                <w:b/>
                <w:bCs/>
                <w:szCs w:val="24"/>
                <w:rtl/>
              </w:rPr>
              <w:t>رقم</w:t>
            </w:r>
            <w:proofErr w:type="gramEnd"/>
            <w:r w:rsidRPr="00643D1A">
              <w:rPr>
                <w:rFonts w:hint="cs"/>
                <w:b/>
                <w:bCs/>
                <w:szCs w:val="24"/>
                <w:rtl/>
              </w:rPr>
              <w:t xml:space="preserve"> 4/ إدارة دورة البرامج</w:t>
            </w:r>
          </w:p>
          <w:p w14:paraId="4DD0EDD1" w14:textId="54EDC070" w:rsidR="00643D1A" w:rsidRPr="00BA50BE" w:rsidRDefault="00643D1A" w:rsidP="00643D1A">
            <w:pPr>
              <w:pStyle w:val="table"/>
              <w:rPr>
                <w:szCs w:val="24"/>
              </w:rPr>
            </w:pPr>
            <w:r w:rsidRPr="00BA50BE">
              <w:rPr>
                <w:szCs w:val="24"/>
                <w:rtl/>
              </w:rPr>
              <w:t>يجب أن تبنى جميع برامج حماية الطفل على القدرات والموارد والهياكل القائمة ومعالجة مخاطر حماية الطفل والاحتياجات التي يتم تحديدها للفتيات والصبيان والبالغين المتضررين من الحالة الطارئة.</w:t>
            </w:r>
          </w:p>
        </w:tc>
        <w:tc>
          <w:tcPr>
            <w:tcW w:w="818" w:type="dxa"/>
            <w:vMerge/>
            <w:tcBorders>
              <w:left w:val="single" w:sz="4" w:space="0" w:color="579305" w:themeColor="accent1"/>
              <w:right w:val="single" w:sz="4" w:space="0" w:color="579305" w:themeColor="accent1"/>
            </w:tcBorders>
            <w:vAlign w:val="center"/>
          </w:tcPr>
          <w:p w14:paraId="63404BBB" w14:textId="77777777" w:rsidR="00643D1A" w:rsidRPr="00BA50BE" w:rsidRDefault="00643D1A" w:rsidP="0006793A">
            <w:pPr>
              <w:pStyle w:val="table"/>
              <w:jc w:val="center"/>
              <w:rPr>
                <w:szCs w:val="24"/>
                <w:highlight w:val="yellow"/>
              </w:rPr>
            </w:pP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334A435" w14:textId="3A5D773E" w:rsidR="00643D1A" w:rsidRPr="00643D1A" w:rsidRDefault="00643D1A" w:rsidP="00580FFC">
            <w:pPr>
              <w:pStyle w:val="table"/>
              <w:rPr>
                <w:b/>
                <w:bCs/>
                <w:szCs w:val="24"/>
                <w:rtl/>
              </w:rPr>
            </w:pPr>
            <w:proofErr w:type="gramStart"/>
            <w:r w:rsidRPr="00643D1A">
              <w:rPr>
                <w:rFonts w:hint="cs"/>
                <w:b/>
                <w:bCs/>
                <w:szCs w:val="24"/>
                <w:rtl/>
              </w:rPr>
              <w:t>معايير</w:t>
            </w:r>
            <w:proofErr w:type="gramEnd"/>
            <w:r w:rsidRPr="00643D1A">
              <w:rPr>
                <w:rFonts w:hint="cs"/>
                <w:b/>
                <w:bCs/>
                <w:szCs w:val="24"/>
                <w:rtl/>
              </w:rPr>
              <w:t xml:space="preserve"> ضمان استجابة </w:t>
            </w:r>
            <w:r w:rsidR="00580FFC">
              <w:rPr>
                <w:rFonts w:hint="cs"/>
                <w:b/>
                <w:bCs/>
                <w:szCs w:val="24"/>
                <w:rtl/>
              </w:rPr>
              <w:t>جيدة</w:t>
            </w:r>
            <w:r w:rsidRPr="00643D1A">
              <w:rPr>
                <w:rFonts w:hint="cs"/>
                <w:b/>
                <w:bCs/>
                <w:szCs w:val="24"/>
                <w:rtl/>
              </w:rPr>
              <w:t>/ المعيار رقم 6: رصد حماية الطفل</w:t>
            </w:r>
          </w:p>
          <w:p w14:paraId="34A638D9" w14:textId="09BBAFD3" w:rsidR="00643D1A" w:rsidRPr="00BA50BE" w:rsidRDefault="00643D1A" w:rsidP="00643D1A">
            <w:pPr>
              <w:pStyle w:val="table"/>
              <w:rPr>
                <w:szCs w:val="24"/>
              </w:rPr>
            </w:pPr>
            <w:proofErr w:type="gramStart"/>
            <w:r w:rsidRPr="00BA50BE">
              <w:rPr>
                <w:rFonts w:hint="cs"/>
                <w:szCs w:val="24"/>
                <w:rtl/>
              </w:rPr>
              <w:t>يتم</w:t>
            </w:r>
            <w:proofErr w:type="gramEnd"/>
            <w:r w:rsidRPr="00BA50BE">
              <w:rPr>
                <w:rFonts w:hint="cs"/>
                <w:szCs w:val="24"/>
                <w:rtl/>
              </w:rPr>
              <w:t xml:space="preserve"> جمع معلومات محايدة وفي الوقت المناسب بشأن المخاوف المتعلقة بحماية الأطفال بطريقة أخلاقية بحيث تدفع، أو تثري، بشكل منهجي عمليات التدخل وأنشطة الاستجابة.</w:t>
            </w:r>
          </w:p>
        </w:tc>
        <w:tc>
          <w:tcPr>
            <w:tcW w:w="1265" w:type="dxa"/>
            <w:tcBorders>
              <w:top w:val="nil"/>
              <w:left w:val="single" w:sz="4" w:space="0" w:color="579305" w:themeColor="accent1"/>
              <w:bottom w:val="nil"/>
              <w:right w:val="nil"/>
            </w:tcBorders>
            <w:vAlign w:val="center"/>
          </w:tcPr>
          <w:p w14:paraId="67DFB698" w14:textId="2B52A7BA" w:rsidR="00643D1A" w:rsidRPr="00BA50BE" w:rsidRDefault="003E0765" w:rsidP="00643D1A">
            <w:pPr>
              <w:pStyle w:val="table"/>
              <w:rPr>
                <w:szCs w:val="24"/>
              </w:rPr>
            </w:pPr>
            <w:r w:rsidRPr="008F6AD1">
              <w:rPr>
                <w:noProof/>
                <w:rtl/>
                <w:lang w:val="fr-FR" w:eastAsia="fr-FR"/>
              </w:rPr>
              <w:drawing>
                <wp:inline distT="0" distB="0" distL="0" distR="0" wp14:anchorId="1CF95CEB" wp14:editId="256E6EC0">
                  <wp:extent cx="576000" cy="792000"/>
                  <wp:effectExtent l="19050" t="19050" r="14605" b="27305"/>
                  <wp:docPr id="21" name="Picture 21" descr="E:\Windows shared\Arabic source\Source images\Pages de CPMS-Arabic-version-hand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E:\Windows shared\Arabic source\Source images\Pages de CPMS-Arabic-version-handbook.jpg"/>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w="6350">
                            <a:solidFill>
                              <a:schemeClr val="accent1"/>
                            </a:solidFill>
                          </a:ln>
                        </pic:spPr>
                      </pic:pic>
                    </a:graphicData>
                  </a:graphic>
                </wp:inline>
              </w:drawing>
            </w:r>
          </w:p>
        </w:tc>
      </w:tr>
      <w:tr w:rsidR="00643D1A" w:rsidRPr="00BA50BE" w14:paraId="414CE0CC" w14:textId="77777777" w:rsidTr="00B01226">
        <w:trPr>
          <w:trHeight w:val="941"/>
          <w:jc w:val="center"/>
        </w:trPr>
        <w:tc>
          <w:tcPr>
            <w:tcW w:w="1264" w:type="dxa"/>
            <w:tcBorders>
              <w:top w:val="nil"/>
              <w:left w:val="nil"/>
              <w:bottom w:val="nil"/>
              <w:right w:val="single" w:sz="4" w:space="0" w:color="579305" w:themeColor="accent1"/>
            </w:tcBorders>
            <w:vAlign w:val="center"/>
          </w:tcPr>
          <w:p w14:paraId="46658C08" w14:textId="2BA6346D" w:rsidR="00643D1A" w:rsidRPr="00BA50BE" w:rsidRDefault="003E0765" w:rsidP="00643D1A">
            <w:pPr>
              <w:pStyle w:val="table"/>
              <w:rPr>
                <w:szCs w:val="24"/>
                <w:highlight w:val="yellow"/>
              </w:rPr>
            </w:pPr>
            <w:r w:rsidRPr="00BA50BE">
              <w:rPr>
                <w:noProof/>
                <w:szCs w:val="24"/>
                <w:lang w:val="fr-FR" w:eastAsia="fr-FR"/>
              </w:rPr>
              <w:drawing>
                <wp:inline distT="0" distB="0" distL="0" distR="0" wp14:anchorId="223609EC" wp14:editId="0E2771C9">
                  <wp:extent cx="576000" cy="792000"/>
                  <wp:effectExtent l="0" t="0" r="0" b="825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3">
                            <a:extLst>
                              <a:ext uri="{28A0092B-C50C-407E-A947-70E740481C1C}">
                                <a14:useLocalDpi xmlns:a14="http://schemas.microsoft.com/office/drawing/2010/main" val="0"/>
                              </a:ext>
                            </a:extLst>
                          </a:blip>
                          <a:stretch>
                            <a:fillRect/>
                          </a:stretch>
                        </pic:blipFill>
                        <pic:spPr>
                          <a:xfrm>
                            <a:off x="0" y="0"/>
                            <a:ext cx="576000" cy="792000"/>
                          </a:xfrm>
                          <a:prstGeom prst="rect">
                            <a:avLst/>
                          </a:prstGeom>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C896A5F" w14:textId="4EC2A34A" w:rsidR="00643D1A" w:rsidRPr="00643D1A" w:rsidRDefault="00643D1A" w:rsidP="00643D1A">
            <w:pPr>
              <w:pStyle w:val="table"/>
              <w:rPr>
                <w:b/>
                <w:bCs/>
                <w:szCs w:val="24"/>
                <w:rtl/>
              </w:rPr>
            </w:pPr>
            <w:r w:rsidRPr="00643D1A">
              <w:rPr>
                <w:rFonts w:hint="cs"/>
                <w:b/>
                <w:bCs/>
                <w:szCs w:val="24"/>
                <w:rtl/>
              </w:rPr>
              <w:t xml:space="preserve">المعيار الأساسي رقم 5: التحليل الفني </w:t>
            </w:r>
            <w:proofErr w:type="gramStart"/>
            <w:r w:rsidRPr="00643D1A">
              <w:rPr>
                <w:rFonts w:hint="cs"/>
                <w:b/>
                <w:bCs/>
                <w:szCs w:val="24"/>
                <w:rtl/>
              </w:rPr>
              <w:t>والتدخل</w:t>
            </w:r>
            <w:proofErr w:type="gramEnd"/>
          </w:p>
          <w:p w14:paraId="40B9DCC2" w14:textId="7A5EFD8A" w:rsidR="00643D1A" w:rsidRPr="00BA50BE" w:rsidRDefault="00643D1A" w:rsidP="00643D1A">
            <w:pPr>
              <w:pStyle w:val="table"/>
              <w:rPr>
                <w:szCs w:val="24"/>
              </w:rPr>
            </w:pPr>
            <w:r w:rsidRPr="00BA50BE">
              <w:rPr>
                <w:rFonts w:hint="cs"/>
                <w:szCs w:val="24"/>
                <w:rtl/>
              </w:rPr>
              <w:t>تعتمد التدخلات الخاصة بالثروة الحيوانية على التحليل الفني السليم ويتم تنفيذها بشكل عادل، وبناء على استهداف شفاف وتشاركي.</w:t>
            </w:r>
          </w:p>
        </w:tc>
        <w:tc>
          <w:tcPr>
            <w:tcW w:w="818" w:type="dxa"/>
            <w:vMerge/>
            <w:tcBorders>
              <w:left w:val="single" w:sz="4" w:space="0" w:color="579305" w:themeColor="accent1"/>
              <w:right w:val="single" w:sz="4" w:space="0" w:color="579305" w:themeColor="accent1"/>
            </w:tcBorders>
          </w:tcPr>
          <w:p w14:paraId="3556CDC0" w14:textId="77777777" w:rsidR="00643D1A" w:rsidRPr="00BA50BE" w:rsidRDefault="00643D1A" w:rsidP="0006793A">
            <w:pPr>
              <w:pStyle w:val="table"/>
              <w:jc w:val="center"/>
              <w:rPr>
                <w:szCs w:val="24"/>
                <w:highlight w:val="yellow"/>
              </w:rPr>
            </w:pPr>
          </w:p>
        </w:tc>
        <w:tc>
          <w:tcPr>
            <w:tcW w:w="5769" w:type="dxa"/>
            <w:vMerge w:val="restart"/>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054DDB7" w14:textId="5A18EA62" w:rsidR="00643D1A" w:rsidRPr="00643D1A" w:rsidRDefault="00643D1A" w:rsidP="00643D1A">
            <w:pPr>
              <w:pStyle w:val="table"/>
              <w:rPr>
                <w:b/>
                <w:bCs/>
                <w:szCs w:val="24"/>
                <w:rtl/>
              </w:rPr>
            </w:pPr>
            <w:r w:rsidRPr="00643D1A">
              <w:rPr>
                <w:rFonts w:hint="cs"/>
                <w:b/>
                <w:bCs/>
                <w:szCs w:val="24"/>
                <w:rtl/>
              </w:rPr>
              <w:t>المعايير التأسيسية الخاصة بالتحليل/ المعيار رقم 3: الرصد</w:t>
            </w:r>
          </w:p>
          <w:p w14:paraId="1F6B8652" w14:textId="3FFC6D9E" w:rsidR="00643D1A" w:rsidRPr="00BA50BE" w:rsidRDefault="00643D1A" w:rsidP="00643D1A">
            <w:pPr>
              <w:pStyle w:val="table"/>
              <w:rPr>
                <w:szCs w:val="24"/>
                <w:rtl/>
              </w:rPr>
            </w:pPr>
            <w:proofErr w:type="gramStart"/>
            <w:r w:rsidRPr="00BA50BE">
              <w:rPr>
                <w:rFonts w:hint="cs"/>
                <w:szCs w:val="24"/>
                <w:rtl/>
              </w:rPr>
              <w:t>تنفيذ</w:t>
            </w:r>
            <w:proofErr w:type="gramEnd"/>
            <w:r w:rsidRPr="00BA50BE">
              <w:rPr>
                <w:rFonts w:hint="cs"/>
                <w:szCs w:val="24"/>
                <w:rtl/>
              </w:rPr>
              <w:t xml:space="preserve"> رصد منتظم لأنشطة الاستجابة في التعليم واحتياجات التعليم المتغيرة للسكان المتضررين.</w:t>
            </w:r>
          </w:p>
          <w:p w14:paraId="38C5678C" w14:textId="07388C50" w:rsidR="00643D1A" w:rsidRPr="00643D1A" w:rsidRDefault="00643D1A" w:rsidP="00643D1A">
            <w:pPr>
              <w:pStyle w:val="table"/>
              <w:spacing w:before="240"/>
              <w:rPr>
                <w:b/>
                <w:bCs/>
                <w:szCs w:val="24"/>
                <w:rtl/>
              </w:rPr>
            </w:pPr>
            <w:r w:rsidRPr="00643D1A">
              <w:rPr>
                <w:rFonts w:hint="cs"/>
                <w:b/>
                <w:bCs/>
                <w:szCs w:val="24"/>
                <w:rtl/>
              </w:rPr>
              <w:t>المعايير التأسيسية الخاصة بالتحليل/ المعيار رقم 4: التقييم</w:t>
            </w:r>
          </w:p>
          <w:p w14:paraId="115EDEE4" w14:textId="62538B4F" w:rsidR="00643D1A" w:rsidRPr="00BA50BE" w:rsidRDefault="00643D1A" w:rsidP="00643D1A">
            <w:pPr>
              <w:pStyle w:val="table"/>
              <w:rPr>
                <w:szCs w:val="24"/>
              </w:rPr>
            </w:pPr>
            <w:r w:rsidRPr="00BA50BE">
              <w:rPr>
                <w:rFonts w:hint="cs"/>
                <w:szCs w:val="24"/>
                <w:rtl/>
              </w:rPr>
              <w:t xml:space="preserve">عمليات التقييم المنهجية وغير المتحيزة </w:t>
            </w:r>
            <w:proofErr w:type="gramStart"/>
            <w:r w:rsidRPr="00BA50BE">
              <w:rPr>
                <w:rFonts w:hint="cs"/>
                <w:szCs w:val="24"/>
                <w:rtl/>
              </w:rPr>
              <w:t>تحسن</w:t>
            </w:r>
            <w:proofErr w:type="gramEnd"/>
            <w:r w:rsidRPr="00BA50BE">
              <w:rPr>
                <w:rFonts w:hint="cs"/>
                <w:szCs w:val="24"/>
                <w:rtl/>
              </w:rPr>
              <w:t xml:space="preserve"> أنشطة الاستجابة للتعليم وتعزز المساءلة.</w:t>
            </w:r>
          </w:p>
        </w:tc>
        <w:tc>
          <w:tcPr>
            <w:tcW w:w="1265" w:type="dxa"/>
            <w:vMerge w:val="restart"/>
            <w:tcBorders>
              <w:top w:val="nil"/>
              <w:left w:val="single" w:sz="4" w:space="0" w:color="579305" w:themeColor="accent1"/>
              <w:right w:val="nil"/>
            </w:tcBorders>
            <w:vAlign w:val="center"/>
          </w:tcPr>
          <w:p w14:paraId="7F999097" w14:textId="63C244C8" w:rsidR="00643D1A" w:rsidRPr="00BA50BE" w:rsidRDefault="003E0765" w:rsidP="00643D1A">
            <w:pPr>
              <w:pStyle w:val="table"/>
              <w:rPr>
                <w:szCs w:val="24"/>
              </w:rPr>
            </w:pPr>
            <w:r w:rsidRPr="008F6AD1">
              <w:rPr>
                <w:noProof/>
                <w:rtl/>
                <w:lang w:val="fr-FR" w:eastAsia="fr-FR"/>
              </w:rPr>
              <w:drawing>
                <wp:inline distT="0" distB="0" distL="0" distR="0" wp14:anchorId="2ED59E8C" wp14:editId="54303E4B">
                  <wp:extent cx="576000" cy="792000"/>
                  <wp:effectExtent l="0" t="0" r="0" b="8255"/>
                  <wp:docPr id="31" name="Picture 31" descr="E:\Windows shared\Arabic source\Source images\Pages de MS_Arabic_lowRes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Windows shared\Arabic source\Source images\Pages de MS_Arabic_lowRes_final.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r>
      <w:tr w:rsidR="00643D1A" w:rsidRPr="00BA50BE" w14:paraId="7D336701" w14:textId="77777777" w:rsidTr="00B01226">
        <w:trPr>
          <w:trHeight w:val="987"/>
          <w:jc w:val="center"/>
        </w:trPr>
        <w:tc>
          <w:tcPr>
            <w:tcW w:w="1264" w:type="dxa"/>
            <w:tcBorders>
              <w:top w:val="nil"/>
              <w:left w:val="nil"/>
              <w:bottom w:val="nil"/>
              <w:right w:val="single" w:sz="4" w:space="0" w:color="579305" w:themeColor="accent1"/>
            </w:tcBorders>
            <w:vAlign w:val="center"/>
          </w:tcPr>
          <w:p w14:paraId="3D58DA56" w14:textId="43988C82" w:rsidR="00643D1A" w:rsidRPr="00BA50BE" w:rsidRDefault="003E0765" w:rsidP="00643D1A">
            <w:pPr>
              <w:pStyle w:val="table"/>
              <w:rPr>
                <w:szCs w:val="24"/>
              </w:rPr>
            </w:pPr>
            <w:r w:rsidRPr="008F6AD1">
              <w:rPr>
                <w:noProof/>
                <w:rtl/>
                <w:lang w:val="fr-FR" w:eastAsia="fr-FR"/>
              </w:rPr>
              <w:drawing>
                <wp:inline distT="0" distB="0" distL="0" distR="0" wp14:anchorId="4E533D47" wp14:editId="6A62B5C4">
                  <wp:extent cx="576000" cy="792000"/>
                  <wp:effectExtent l="0" t="0" r="0" b="8255"/>
                  <wp:docPr id="128" name="Picture 128" descr="E:\Windows shared\Arabic source\Source images\Pages de MS_Arabic_lowRes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Windows shared\Arabic source\Source images\Pages de MS_Arabic_lowRes_final.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5B98FAE" w14:textId="41232EC5" w:rsidR="00643D1A" w:rsidRPr="00643D1A" w:rsidRDefault="00643D1A" w:rsidP="00643D1A">
            <w:pPr>
              <w:pStyle w:val="table"/>
              <w:rPr>
                <w:b/>
                <w:bCs/>
                <w:szCs w:val="24"/>
                <w:rtl/>
              </w:rPr>
            </w:pPr>
            <w:r w:rsidRPr="00643D1A">
              <w:rPr>
                <w:rFonts w:hint="cs"/>
                <w:b/>
                <w:bCs/>
                <w:szCs w:val="24"/>
                <w:rtl/>
              </w:rPr>
              <w:t>المعايير التأسيسية الخاصة بالتحليل/ المعيار رقم 2: استراتيجيات الاستجابة</w:t>
            </w:r>
          </w:p>
          <w:p w14:paraId="14BCE21F" w14:textId="16896843" w:rsidR="00643D1A" w:rsidRPr="00BA50BE" w:rsidRDefault="00643D1A" w:rsidP="00643D1A">
            <w:pPr>
              <w:pStyle w:val="table"/>
              <w:rPr>
                <w:szCs w:val="24"/>
              </w:rPr>
            </w:pPr>
            <w:r w:rsidRPr="00BA50BE">
              <w:rPr>
                <w:rFonts w:hint="cs"/>
                <w:szCs w:val="24"/>
                <w:rtl/>
              </w:rPr>
              <w:t>تشمل استراتيجيات الاستجابة الشاملة في التعليم وصفا واضحا للسياق، والمعوقات للحق في التعليم والاستراتيجيات اللازمة للتغلب على هذه المعوقات.</w:t>
            </w:r>
          </w:p>
        </w:tc>
        <w:tc>
          <w:tcPr>
            <w:tcW w:w="818" w:type="dxa"/>
            <w:vMerge/>
            <w:tcBorders>
              <w:left w:val="single" w:sz="4" w:space="0" w:color="579305" w:themeColor="accent1"/>
              <w:right w:val="single" w:sz="4" w:space="0" w:color="579305" w:themeColor="accent1"/>
            </w:tcBorders>
          </w:tcPr>
          <w:p w14:paraId="2D3B80AD" w14:textId="77777777" w:rsidR="00643D1A" w:rsidRPr="00BA50BE" w:rsidRDefault="00643D1A" w:rsidP="0006793A">
            <w:pPr>
              <w:pStyle w:val="table"/>
              <w:jc w:val="center"/>
              <w:rPr>
                <w:szCs w:val="24"/>
                <w:highlight w:val="yellow"/>
              </w:rPr>
            </w:pPr>
          </w:p>
        </w:tc>
        <w:tc>
          <w:tcPr>
            <w:tcW w:w="5769" w:type="dxa"/>
            <w:vMerge/>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EC43647" w14:textId="77777777" w:rsidR="00643D1A" w:rsidRPr="00BA50BE" w:rsidRDefault="00643D1A" w:rsidP="00643D1A">
            <w:pPr>
              <w:pStyle w:val="table"/>
              <w:rPr>
                <w:szCs w:val="24"/>
              </w:rPr>
            </w:pPr>
          </w:p>
        </w:tc>
        <w:tc>
          <w:tcPr>
            <w:tcW w:w="1265" w:type="dxa"/>
            <w:vMerge/>
            <w:tcBorders>
              <w:left w:val="single" w:sz="4" w:space="0" w:color="579305" w:themeColor="accent1"/>
              <w:bottom w:val="nil"/>
              <w:right w:val="nil"/>
            </w:tcBorders>
            <w:vAlign w:val="center"/>
          </w:tcPr>
          <w:p w14:paraId="28631BEF" w14:textId="77777777" w:rsidR="00643D1A" w:rsidRPr="00BA50BE" w:rsidRDefault="00643D1A" w:rsidP="00643D1A">
            <w:pPr>
              <w:pStyle w:val="table"/>
              <w:rPr>
                <w:szCs w:val="24"/>
              </w:rPr>
            </w:pPr>
          </w:p>
        </w:tc>
      </w:tr>
      <w:tr w:rsidR="00643D1A" w:rsidRPr="00BA50BE" w14:paraId="3577FAC2" w14:textId="77777777" w:rsidTr="00B01226">
        <w:trPr>
          <w:trHeight w:val="753"/>
          <w:jc w:val="center"/>
        </w:trPr>
        <w:tc>
          <w:tcPr>
            <w:tcW w:w="1264" w:type="dxa"/>
            <w:tcBorders>
              <w:top w:val="nil"/>
              <w:left w:val="nil"/>
              <w:bottom w:val="nil"/>
              <w:right w:val="single" w:sz="4" w:space="0" w:color="579305" w:themeColor="accent1"/>
            </w:tcBorders>
            <w:vAlign w:val="center"/>
          </w:tcPr>
          <w:p w14:paraId="380380A2" w14:textId="7F628D43" w:rsidR="00643D1A" w:rsidRPr="00BA50BE" w:rsidRDefault="003E0765" w:rsidP="00643D1A">
            <w:pPr>
              <w:pStyle w:val="table"/>
              <w:rPr>
                <w:szCs w:val="24"/>
              </w:rPr>
            </w:pPr>
            <w:r w:rsidRPr="008F6AD1">
              <w:rPr>
                <w:noProof/>
                <w:rtl/>
                <w:lang w:val="fr-FR" w:eastAsia="fr-FR"/>
              </w:rPr>
              <w:drawing>
                <wp:inline distT="0" distB="0" distL="0" distR="0" wp14:anchorId="02D2492A" wp14:editId="584D939E">
                  <wp:extent cx="576000" cy="792000"/>
                  <wp:effectExtent l="0" t="0" r="0" b="8255"/>
                  <wp:docPr id="3" name="Picture 3" descr="E:\Windows shared\Arabic source\Source images\MERS_Arabic_Page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E:\Windows shared\Arabic source\Source images\MERS_Arabic_Page_001.jpg"/>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071958D" w14:textId="05C10CE9" w:rsidR="00643D1A" w:rsidRPr="00643D1A" w:rsidRDefault="00643D1A" w:rsidP="00643D1A">
            <w:pPr>
              <w:pStyle w:val="table"/>
              <w:rPr>
                <w:b/>
                <w:bCs/>
                <w:szCs w:val="24"/>
                <w:rtl/>
              </w:rPr>
            </w:pPr>
            <w:r w:rsidRPr="00643D1A">
              <w:rPr>
                <w:rFonts w:hint="cs"/>
                <w:b/>
                <w:bCs/>
                <w:szCs w:val="24"/>
                <w:rtl/>
              </w:rPr>
              <w:t xml:space="preserve">المعيار الأساسي رقم1: </w:t>
            </w:r>
            <w:proofErr w:type="gramStart"/>
            <w:r w:rsidRPr="00643D1A">
              <w:rPr>
                <w:rFonts w:hint="cs"/>
                <w:b/>
                <w:bCs/>
                <w:szCs w:val="24"/>
                <w:rtl/>
              </w:rPr>
              <w:t>البرمجة</w:t>
            </w:r>
            <w:proofErr w:type="gramEnd"/>
            <w:r w:rsidRPr="00643D1A">
              <w:rPr>
                <w:rFonts w:hint="cs"/>
                <w:b/>
                <w:bCs/>
                <w:szCs w:val="24"/>
                <w:rtl/>
              </w:rPr>
              <w:t xml:space="preserve"> الموجهة نحو السوق</w:t>
            </w:r>
          </w:p>
          <w:p w14:paraId="796A96A6" w14:textId="52061393" w:rsidR="00643D1A" w:rsidRPr="00BA50BE" w:rsidRDefault="00643D1A" w:rsidP="00643D1A">
            <w:pPr>
              <w:pStyle w:val="table"/>
              <w:rPr>
                <w:szCs w:val="24"/>
                <w:rtl/>
              </w:rPr>
            </w:pPr>
            <w:r w:rsidRPr="00BA50BE">
              <w:rPr>
                <w:rFonts w:hint="cs"/>
                <w:szCs w:val="24"/>
                <w:rtl/>
              </w:rPr>
              <w:t xml:space="preserve">ينبغي دراسة </w:t>
            </w:r>
            <w:proofErr w:type="spellStart"/>
            <w:r w:rsidRPr="00BA50BE">
              <w:rPr>
                <w:rFonts w:hint="cs"/>
                <w:szCs w:val="24"/>
                <w:rtl/>
              </w:rPr>
              <w:t>ديناميات</w:t>
            </w:r>
            <w:proofErr w:type="spellEnd"/>
            <w:r w:rsidRPr="00BA50BE">
              <w:rPr>
                <w:rFonts w:hint="cs"/>
                <w:szCs w:val="24"/>
                <w:rtl/>
              </w:rPr>
              <w:t xml:space="preserve"> الاقتصاد والسوق عند تصميم البرامج وتنفيذ القرارات.</w:t>
            </w:r>
          </w:p>
        </w:tc>
        <w:tc>
          <w:tcPr>
            <w:tcW w:w="818" w:type="dxa"/>
            <w:vMerge/>
            <w:tcBorders>
              <w:left w:val="single" w:sz="4" w:space="0" w:color="579305" w:themeColor="accent1"/>
              <w:right w:val="single" w:sz="4" w:space="0" w:color="579305" w:themeColor="accent1"/>
            </w:tcBorders>
          </w:tcPr>
          <w:p w14:paraId="0922494E" w14:textId="77777777" w:rsidR="00643D1A" w:rsidRPr="00BA50BE" w:rsidRDefault="00643D1A" w:rsidP="0006793A">
            <w:pPr>
              <w:pStyle w:val="table"/>
              <w:jc w:val="center"/>
              <w:rPr>
                <w:szCs w:val="24"/>
                <w:highlight w:val="yellow"/>
              </w:rPr>
            </w:pP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A14354F" w14:textId="344DE8D9" w:rsidR="00643D1A" w:rsidRPr="00643D1A" w:rsidRDefault="00643D1A" w:rsidP="00643D1A">
            <w:pPr>
              <w:pStyle w:val="table"/>
              <w:rPr>
                <w:b/>
                <w:bCs/>
                <w:szCs w:val="24"/>
                <w:rtl/>
              </w:rPr>
            </w:pPr>
            <w:r w:rsidRPr="00643D1A">
              <w:rPr>
                <w:rFonts w:hint="cs"/>
                <w:b/>
                <w:bCs/>
                <w:szCs w:val="24"/>
                <w:rtl/>
              </w:rPr>
              <w:t xml:space="preserve">المعيار الأساسي رقم 6: الرصد والتقييم والأثر </w:t>
            </w:r>
            <w:proofErr w:type="gramStart"/>
            <w:r w:rsidRPr="00643D1A">
              <w:rPr>
                <w:rFonts w:hint="cs"/>
                <w:b/>
                <w:bCs/>
                <w:szCs w:val="24"/>
                <w:rtl/>
              </w:rPr>
              <w:t>على</w:t>
            </w:r>
            <w:proofErr w:type="gramEnd"/>
            <w:r w:rsidRPr="00643D1A">
              <w:rPr>
                <w:rFonts w:hint="cs"/>
                <w:b/>
                <w:bCs/>
                <w:szCs w:val="24"/>
                <w:rtl/>
              </w:rPr>
              <w:t xml:space="preserve"> سبل كسب الرزق</w:t>
            </w:r>
          </w:p>
          <w:p w14:paraId="0362F780" w14:textId="14F47C71" w:rsidR="00643D1A" w:rsidRPr="00BA50BE" w:rsidRDefault="00643D1A" w:rsidP="00643D1A">
            <w:pPr>
              <w:pStyle w:val="table"/>
              <w:rPr>
                <w:szCs w:val="24"/>
              </w:rPr>
            </w:pPr>
            <w:r w:rsidRPr="00BA50BE">
              <w:rPr>
                <w:rFonts w:hint="cs"/>
                <w:szCs w:val="24"/>
                <w:rtl/>
              </w:rPr>
              <w:t xml:space="preserve">يتم </w:t>
            </w:r>
            <w:r w:rsidR="00580FFC">
              <w:rPr>
                <w:szCs w:val="24"/>
                <w:rtl/>
              </w:rPr>
              <w:t>رصد وتقييم و</w:t>
            </w:r>
            <w:r w:rsidRPr="00BA50BE">
              <w:rPr>
                <w:rFonts w:hint="cs"/>
                <w:szCs w:val="24"/>
                <w:rtl/>
              </w:rPr>
              <w:t xml:space="preserve">تحليل </w:t>
            </w:r>
            <w:r w:rsidR="00580FFC">
              <w:rPr>
                <w:rFonts w:hint="cs"/>
                <w:szCs w:val="24"/>
                <w:rtl/>
              </w:rPr>
              <w:t>ا</w:t>
            </w:r>
            <w:r w:rsidRPr="00BA50BE">
              <w:rPr>
                <w:szCs w:val="24"/>
                <w:rtl/>
              </w:rPr>
              <w:t>لأثر على سبل كسب الرزق</w:t>
            </w:r>
            <w:r w:rsidR="00580FFC">
              <w:rPr>
                <w:rFonts w:hint="cs"/>
                <w:szCs w:val="24"/>
                <w:rtl/>
              </w:rPr>
              <w:t xml:space="preserve"> من أجل </w:t>
            </w:r>
            <w:r w:rsidRPr="00BA50BE">
              <w:rPr>
                <w:rFonts w:hint="cs"/>
                <w:szCs w:val="24"/>
                <w:rtl/>
              </w:rPr>
              <w:t>فحص وتنقيح عملية التنفيذ كلما كان ضروريا، وكذلك استخلاص الدروس المستفادة للاستفادة منها في وضع البرامج المستقبلية.</w:t>
            </w:r>
          </w:p>
        </w:tc>
        <w:tc>
          <w:tcPr>
            <w:tcW w:w="1265" w:type="dxa"/>
            <w:tcBorders>
              <w:top w:val="nil"/>
              <w:left w:val="single" w:sz="4" w:space="0" w:color="579305" w:themeColor="accent1"/>
              <w:bottom w:val="nil"/>
              <w:right w:val="nil"/>
            </w:tcBorders>
            <w:vAlign w:val="center"/>
          </w:tcPr>
          <w:p w14:paraId="06BDABE4" w14:textId="4E8F5780" w:rsidR="00643D1A" w:rsidRPr="00BA50BE" w:rsidRDefault="003E0765" w:rsidP="00643D1A">
            <w:pPr>
              <w:pStyle w:val="table"/>
              <w:rPr>
                <w:szCs w:val="24"/>
              </w:rPr>
            </w:pPr>
            <w:r w:rsidRPr="008F6AD1">
              <w:rPr>
                <w:noProof/>
                <w:rtl/>
                <w:lang w:val="fr-FR" w:eastAsia="fr-FR"/>
              </w:rPr>
              <w:drawing>
                <wp:inline distT="0" distB="0" distL="0" distR="0" wp14:anchorId="6C1CA283" wp14:editId="219373B4">
                  <wp:extent cx="576000" cy="792000"/>
                  <wp:effectExtent l="0" t="0" r="0" b="8255"/>
                  <wp:docPr id="130" name="Picture 130" descr="E:\Windows shared\Arabic source\Source images\LEGS Arabic 2nd edition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r>
    </w:tbl>
    <w:p w14:paraId="741D6E2C" w14:textId="44CCEB43" w:rsidR="003A2C62" w:rsidRPr="00F16A31" w:rsidRDefault="003A2C62" w:rsidP="00F16A31"/>
    <w:p w14:paraId="03B49BEC" w14:textId="77777777" w:rsidR="006C0D83" w:rsidRPr="00F16A31" w:rsidRDefault="006C0D83" w:rsidP="00F16A31"/>
    <w:tbl>
      <w:tblPr>
        <w:tblW w:w="11340" w:type="dxa"/>
        <w:jc w:val="center"/>
        <w:tblLayout w:type="fixed"/>
        <w:tblLook w:val="04A0" w:firstRow="1" w:lastRow="0" w:firstColumn="1" w:lastColumn="0" w:noHBand="0" w:noVBand="1"/>
      </w:tblPr>
      <w:tblGrid>
        <w:gridCol w:w="1403"/>
        <w:gridCol w:w="9172"/>
        <w:gridCol w:w="765"/>
      </w:tblGrid>
      <w:tr w:rsidR="00643D1A" w:rsidRPr="00F16A31" w14:paraId="5B39A11F" w14:textId="77777777" w:rsidTr="0021797C">
        <w:trPr>
          <w:jc w:val="center"/>
        </w:trPr>
        <w:tc>
          <w:tcPr>
            <w:tcW w:w="1403" w:type="dxa"/>
            <w:tcBorders>
              <w:top w:val="nil"/>
              <w:left w:val="nil"/>
              <w:bottom w:val="nil"/>
              <w:right w:val="single" w:sz="4" w:space="0" w:color="579305" w:themeColor="accent1"/>
            </w:tcBorders>
            <w:vAlign w:val="center"/>
          </w:tcPr>
          <w:p w14:paraId="2906C5E9" w14:textId="77777777" w:rsidR="00643D1A" w:rsidRPr="00F16A31" w:rsidRDefault="00643D1A" w:rsidP="00643D1A">
            <w:pPr>
              <w:pStyle w:val="tableheading"/>
            </w:pP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03E35590" w14:textId="192CED37" w:rsidR="00643D1A" w:rsidRPr="00F16A31" w:rsidRDefault="00643D1A" w:rsidP="00643D1A">
            <w:pPr>
              <w:pStyle w:val="tableheading"/>
              <w:jc w:val="center"/>
              <w:rPr>
                <w:rtl/>
              </w:rPr>
            </w:pPr>
            <w:r w:rsidRPr="00F16A31">
              <w:rPr>
                <w:rFonts w:hint="cs"/>
                <w:rtl/>
              </w:rPr>
              <w:t xml:space="preserve">الاستفادة والتعلم </w:t>
            </w:r>
            <w:proofErr w:type="gramStart"/>
            <w:r w:rsidRPr="00F16A31">
              <w:rPr>
                <w:rFonts w:hint="cs"/>
                <w:rtl/>
              </w:rPr>
              <w:t>والتغيير</w:t>
            </w:r>
            <w:proofErr w:type="gramEnd"/>
          </w:p>
        </w:tc>
        <w:tc>
          <w:tcPr>
            <w:tcW w:w="765" w:type="dxa"/>
            <w:vMerge w:val="restart"/>
            <w:tcBorders>
              <w:top w:val="nil"/>
              <w:left w:val="single" w:sz="4" w:space="0" w:color="579305" w:themeColor="accent1"/>
              <w:bottom w:val="nil"/>
              <w:right w:val="nil"/>
            </w:tcBorders>
            <w:textDirection w:val="tbRl"/>
            <w:vAlign w:val="center"/>
          </w:tcPr>
          <w:p w14:paraId="43562797" w14:textId="2E3FAF05" w:rsidR="00643D1A" w:rsidRPr="00580FFC" w:rsidRDefault="0021797C" w:rsidP="0021797C">
            <w:pPr>
              <w:pStyle w:val="tableheading"/>
              <w:ind w:left="113" w:right="113"/>
              <w:jc w:val="center"/>
              <w:rPr>
                <w:color w:val="004386" w:themeColor="text2"/>
                <w:sz w:val="22"/>
                <w:szCs w:val="22"/>
                <w:rtl/>
                <w:lang w:bidi="ar-AE"/>
              </w:rPr>
            </w:pPr>
            <w:proofErr w:type="gramStart"/>
            <w:r w:rsidRPr="00447196">
              <w:rPr>
                <w:rFonts w:hint="cs"/>
                <w:color w:val="004386"/>
                <w:sz w:val="40"/>
                <w:szCs w:val="40"/>
                <w:rtl/>
              </w:rPr>
              <w:t>إدارة</w:t>
            </w:r>
            <w:proofErr w:type="gramEnd"/>
            <w:r w:rsidRPr="00447196">
              <w:rPr>
                <w:rFonts w:hint="cs"/>
                <w:color w:val="004386"/>
                <w:sz w:val="40"/>
                <w:szCs w:val="40"/>
                <w:rtl/>
              </w:rPr>
              <w:t xml:space="preserve"> دورة المشروع</w:t>
            </w:r>
          </w:p>
        </w:tc>
      </w:tr>
      <w:tr w:rsidR="00643D1A" w:rsidRPr="00643D1A" w14:paraId="76FBE182" w14:textId="77777777" w:rsidTr="00643D1A">
        <w:trPr>
          <w:jc w:val="center"/>
        </w:trPr>
        <w:tc>
          <w:tcPr>
            <w:tcW w:w="1403" w:type="dxa"/>
            <w:tcBorders>
              <w:top w:val="nil"/>
              <w:left w:val="nil"/>
              <w:bottom w:val="nil"/>
              <w:right w:val="single" w:sz="4" w:space="0" w:color="579305" w:themeColor="accent1"/>
            </w:tcBorders>
            <w:vAlign w:val="center"/>
          </w:tcPr>
          <w:p w14:paraId="4CE71739" w14:textId="77777777" w:rsidR="00643D1A" w:rsidRPr="00643D1A" w:rsidRDefault="00643D1A" w:rsidP="00643D1A">
            <w:pPr>
              <w:pStyle w:val="table"/>
              <w:rPr>
                <w:i/>
                <w:iCs/>
                <w:color w:val="004386" w:themeColor="text2"/>
              </w:rPr>
            </w:pP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872D44D" w14:textId="45087816" w:rsidR="00643D1A" w:rsidRPr="00643D1A" w:rsidRDefault="00643D1A" w:rsidP="00643D1A">
            <w:pPr>
              <w:pStyle w:val="table"/>
              <w:jc w:val="center"/>
              <w:rPr>
                <w:i/>
                <w:iCs/>
                <w:color w:val="004386" w:themeColor="text2"/>
              </w:rPr>
            </w:pPr>
            <w:r w:rsidRPr="00643D1A">
              <w:rPr>
                <w:rFonts w:hint="cs"/>
                <w:i/>
                <w:iCs/>
                <w:color w:val="004386" w:themeColor="text2"/>
                <w:rtl/>
              </w:rPr>
              <w:t xml:space="preserve">هل يحدث التعلم بطريقة تمكن </w:t>
            </w:r>
            <w:proofErr w:type="gramStart"/>
            <w:r w:rsidRPr="00643D1A">
              <w:rPr>
                <w:rFonts w:hint="cs"/>
                <w:i/>
                <w:iCs/>
                <w:color w:val="004386" w:themeColor="text2"/>
                <w:rtl/>
              </w:rPr>
              <w:t>من</w:t>
            </w:r>
            <w:proofErr w:type="gramEnd"/>
            <w:r w:rsidRPr="00643D1A">
              <w:rPr>
                <w:rFonts w:hint="cs"/>
                <w:i/>
                <w:iCs/>
                <w:color w:val="004386" w:themeColor="text2"/>
                <w:rtl/>
              </w:rPr>
              <w:t xml:space="preserve"> حدوث التغيير؟</w:t>
            </w:r>
          </w:p>
        </w:tc>
        <w:tc>
          <w:tcPr>
            <w:tcW w:w="765" w:type="dxa"/>
            <w:vMerge/>
            <w:tcBorders>
              <w:top w:val="nil"/>
              <w:left w:val="single" w:sz="4" w:space="0" w:color="579305" w:themeColor="accent1"/>
              <w:bottom w:val="nil"/>
              <w:right w:val="nil"/>
            </w:tcBorders>
            <w:vAlign w:val="center"/>
          </w:tcPr>
          <w:p w14:paraId="48476BB5" w14:textId="77777777" w:rsidR="00643D1A" w:rsidRPr="00643D1A" w:rsidRDefault="00643D1A" w:rsidP="00643D1A">
            <w:pPr>
              <w:jc w:val="center"/>
              <w:rPr>
                <w:i/>
                <w:iCs/>
                <w:color w:val="004386" w:themeColor="text2"/>
              </w:rPr>
            </w:pPr>
          </w:p>
        </w:tc>
      </w:tr>
      <w:tr w:rsidR="00643D1A" w:rsidRPr="00F16A31" w14:paraId="71B883CA" w14:textId="77777777" w:rsidTr="00643D1A">
        <w:trPr>
          <w:jc w:val="center"/>
        </w:trPr>
        <w:tc>
          <w:tcPr>
            <w:tcW w:w="1403" w:type="dxa"/>
            <w:tcBorders>
              <w:top w:val="nil"/>
              <w:left w:val="nil"/>
              <w:bottom w:val="nil"/>
              <w:right w:val="single" w:sz="4" w:space="0" w:color="579305" w:themeColor="accent1"/>
            </w:tcBorders>
            <w:vAlign w:val="center"/>
          </w:tcPr>
          <w:p w14:paraId="38072180" w14:textId="5F20ABC6" w:rsidR="00643D1A" w:rsidRPr="00F16A31" w:rsidRDefault="006D283B" w:rsidP="00643D1A">
            <w:pPr>
              <w:pStyle w:val="table"/>
              <w:rPr>
                <w:highlight w:val="yellow"/>
              </w:rPr>
            </w:pPr>
            <w:r w:rsidRPr="008F6AD1">
              <w:rPr>
                <w:noProof/>
                <w:rtl/>
                <w:lang w:val="fr-FR" w:eastAsia="fr-FR"/>
              </w:rPr>
              <w:drawing>
                <wp:inline distT="0" distB="0" distL="0" distR="0" wp14:anchorId="036ABE79" wp14:editId="3119DEE1">
                  <wp:extent cx="576000" cy="792000"/>
                  <wp:effectExtent l="19050" t="19050" r="14605" b="27305"/>
                  <wp:docPr id="129" name="Picture 129"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solidFill>
                              <a:schemeClr val="accent1"/>
                            </a:solidFill>
                          </a:ln>
                        </pic:spPr>
                      </pic:pic>
                    </a:graphicData>
                  </a:graphic>
                </wp:inline>
              </w:drawing>
            </w: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2A2A638" w14:textId="737AF8E0" w:rsidR="00643D1A" w:rsidRPr="00FE179C" w:rsidRDefault="00643D1A" w:rsidP="00643D1A">
            <w:pPr>
              <w:pStyle w:val="table"/>
              <w:rPr>
                <w:b/>
                <w:bCs/>
                <w:rtl/>
              </w:rPr>
            </w:pPr>
            <w:r w:rsidRPr="00FE179C">
              <w:rPr>
                <w:rFonts w:hint="cs"/>
                <w:b/>
                <w:bCs/>
                <w:rtl/>
              </w:rPr>
              <w:t xml:space="preserve">المعيار الأساسي رقم 5: الأداء والشفافية </w:t>
            </w:r>
            <w:proofErr w:type="gramStart"/>
            <w:r w:rsidRPr="00FE179C">
              <w:rPr>
                <w:rFonts w:hint="cs"/>
                <w:b/>
                <w:bCs/>
                <w:rtl/>
              </w:rPr>
              <w:t>والتعلم</w:t>
            </w:r>
            <w:proofErr w:type="gramEnd"/>
          </w:p>
          <w:p w14:paraId="18135E92" w14:textId="16E4689A" w:rsidR="00643D1A" w:rsidRPr="00F16A31" w:rsidRDefault="00643D1A" w:rsidP="00643D1A">
            <w:pPr>
              <w:pStyle w:val="table"/>
            </w:pPr>
            <w:r w:rsidRPr="00F16A31">
              <w:rPr>
                <w:rFonts w:hint="cs"/>
                <w:rtl/>
              </w:rPr>
              <w:t xml:space="preserve">يجري باستمرار </w:t>
            </w:r>
            <w:proofErr w:type="gramStart"/>
            <w:r w:rsidRPr="00F16A31">
              <w:rPr>
                <w:rFonts w:hint="cs"/>
                <w:rtl/>
              </w:rPr>
              <w:t>فحص</w:t>
            </w:r>
            <w:proofErr w:type="gramEnd"/>
            <w:r w:rsidRPr="00F16A31">
              <w:rPr>
                <w:rFonts w:hint="cs"/>
                <w:rtl/>
              </w:rPr>
              <w:t xml:space="preserve"> أداء الوكالات الإنسانية والتواصل بشأنها مع أصحاب المصلحة. ويجري </w:t>
            </w:r>
            <w:proofErr w:type="gramStart"/>
            <w:r w:rsidRPr="00F16A31">
              <w:rPr>
                <w:rFonts w:hint="cs"/>
                <w:rtl/>
              </w:rPr>
              <w:t>تكييف</w:t>
            </w:r>
            <w:proofErr w:type="gramEnd"/>
            <w:r w:rsidRPr="00F16A31">
              <w:rPr>
                <w:rFonts w:hint="cs"/>
                <w:rtl/>
              </w:rPr>
              <w:t xml:space="preserve"> المشاريع في ضوء ذلك.</w:t>
            </w:r>
          </w:p>
        </w:tc>
        <w:tc>
          <w:tcPr>
            <w:tcW w:w="765" w:type="dxa"/>
            <w:vMerge/>
            <w:tcBorders>
              <w:top w:val="nil"/>
              <w:left w:val="single" w:sz="4" w:space="0" w:color="579305" w:themeColor="accent1"/>
              <w:bottom w:val="nil"/>
              <w:right w:val="nil"/>
            </w:tcBorders>
            <w:vAlign w:val="center"/>
          </w:tcPr>
          <w:p w14:paraId="3A1FD198" w14:textId="77777777" w:rsidR="00643D1A" w:rsidRPr="00643D1A" w:rsidRDefault="00643D1A" w:rsidP="00643D1A">
            <w:pPr>
              <w:jc w:val="center"/>
              <w:rPr>
                <w:color w:val="004386" w:themeColor="text2"/>
              </w:rPr>
            </w:pPr>
          </w:p>
        </w:tc>
      </w:tr>
      <w:tr w:rsidR="00643D1A" w:rsidRPr="00F16A31" w14:paraId="4F4EFEE9" w14:textId="77777777" w:rsidTr="00643D1A">
        <w:trPr>
          <w:trHeight w:val="264"/>
          <w:jc w:val="center"/>
        </w:trPr>
        <w:tc>
          <w:tcPr>
            <w:tcW w:w="1403" w:type="dxa"/>
            <w:tcBorders>
              <w:top w:val="nil"/>
              <w:left w:val="nil"/>
              <w:bottom w:val="nil"/>
              <w:right w:val="single" w:sz="4" w:space="0" w:color="579305" w:themeColor="accent1"/>
            </w:tcBorders>
            <w:vAlign w:val="center"/>
          </w:tcPr>
          <w:p w14:paraId="4EA4D8D7" w14:textId="0C092D32" w:rsidR="00643D1A" w:rsidRPr="00F16A31" w:rsidRDefault="006D283B" w:rsidP="00643D1A">
            <w:pPr>
              <w:pStyle w:val="table"/>
              <w:rPr>
                <w:highlight w:val="yellow"/>
              </w:rPr>
            </w:pPr>
            <w:r w:rsidRPr="008F6AD1">
              <w:rPr>
                <w:noProof/>
                <w:rtl/>
                <w:lang w:val="fr-FR" w:eastAsia="fr-FR"/>
              </w:rPr>
              <w:drawing>
                <wp:inline distT="0" distB="0" distL="0" distR="0" wp14:anchorId="571780F9" wp14:editId="3BBBB7EF">
                  <wp:extent cx="576000" cy="792000"/>
                  <wp:effectExtent l="0" t="0" r="0" b="8255"/>
                  <wp:docPr id="12" name="Picture 12" descr="E:\Windows shared\Arabic source\Source images\LEGS Arabic 2nd edition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249F7870" w14:textId="77777777" w:rsidR="00643D1A" w:rsidRPr="00FE179C" w:rsidRDefault="00643D1A" w:rsidP="00643D1A">
            <w:pPr>
              <w:pStyle w:val="table"/>
              <w:rPr>
                <w:b/>
                <w:bCs/>
                <w:rtl/>
              </w:rPr>
            </w:pPr>
            <w:r w:rsidRPr="00FE179C">
              <w:rPr>
                <w:rFonts w:hint="cs"/>
                <w:b/>
                <w:bCs/>
                <w:rtl/>
              </w:rPr>
              <w:t xml:space="preserve">المعيار الأساسي رقم 6: الرصد والتقييم والأثر </w:t>
            </w:r>
            <w:proofErr w:type="gramStart"/>
            <w:r w:rsidRPr="00FE179C">
              <w:rPr>
                <w:rFonts w:hint="cs"/>
                <w:b/>
                <w:bCs/>
                <w:rtl/>
              </w:rPr>
              <w:t>على</w:t>
            </w:r>
            <w:proofErr w:type="gramEnd"/>
            <w:r w:rsidRPr="00FE179C">
              <w:rPr>
                <w:rFonts w:hint="cs"/>
                <w:b/>
                <w:bCs/>
                <w:rtl/>
              </w:rPr>
              <w:t xml:space="preserve"> سبل كسب الرزق</w:t>
            </w:r>
          </w:p>
          <w:p w14:paraId="444CADFC" w14:textId="6511AD72" w:rsidR="00643D1A" w:rsidRPr="00F16A31" w:rsidRDefault="00643D1A" w:rsidP="00643D1A">
            <w:pPr>
              <w:pStyle w:val="table"/>
            </w:pPr>
            <w:r w:rsidRPr="00F16A31">
              <w:rPr>
                <w:rFonts w:hint="cs"/>
                <w:rtl/>
              </w:rPr>
              <w:t xml:space="preserve">يتم </w:t>
            </w:r>
            <w:r w:rsidR="00580FFC">
              <w:rPr>
                <w:rtl/>
              </w:rPr>
              <w:t>رصد وتقييم و</w:t>
            </w:r>
            <w:r w:rsidRPr="00F16A31">
              <w:rPr>
                <w:rFonts w:hint="cs"/>
                <w:rtl/>
              </w:rPr>
              <w:t xml:space="preserve">تحليل </w:t>
            </w:r>
            <w:r w:rsidR="00580FFC">
              <w:rPr>
                <w:rFonts w:hint="cs"/>
                <w:rtl/>
              </w:rPr>
              <w:t>ا</w:t>
            </w:r>
            <w:r w:rsidRPr="00F16A31">
              <w:rPr>
                <w:rtl/>
              </w:rPr>
              <w:t>لأثر على سبل كسب الرزق</w:t>
            </w:r>
            <w:r w:rsidRPr="00F16A31">
              <w:rPr>
                <w:rFonts w:hint="cs"/>
                <w:rtl/>
              </w:rPr>
              <w:t xml:space="preserve"> لفحص وتنقيح عملية التنفيذ كلما كان ضروريا، وكذلك استخلاص الدروس المستفادة للاستفادة منها في وضع البرامج المستقبلية.</w:t>
            </w:r>
          </w:p>
        </w:tc>
        <w:tc>
          <w:tcPr>
            <w:tcW w:w="765" w:type="dxa"/>
            <w:vMerge/>
            <w:tcBorders>
              <w:top w:val="nil"/>
              <w:left w:val="single" w:sz="4" w:space="0" w:color="579305" w:themeColor="accent1"/>
              <w:bottom w:val="nil"/>
              <w:right w:val="nil"/>
            </w:tcBorders>
            <w:vAlign w:val="center"/>
          </w:tcPr>
          <w:p w14:paraId="4CBB7A48" w14:textId="77777777" w:rsidR="00643D1A" w:rsidRPr="00643D1A" w:rsidRDefault="00643D1A" w:rsidP="00643D1A">
            <w:pPr>
              <w:jc w:val="center"/>
              <w:rPr>
                <w:color w:val="004386" w:themeColor="text2"/>
              </w:rPr>
            </w:pPr>
          </w:p>
        </w:tc>
      </w:tr>
    </w:tbl>
    <w:p w14:paraId="27290FE8" w14:textId="77777777" w:rsidR="00DD388D" w:rsidRPr="00F16A31" w:rsidRDefault="00DD388D" w:rsidP="00F16A31">
      <w:pPr>
        <w:rPr>
          <w:rtl/>
        </w:rPr>
      </w:pPr>
    </w:p>
    <w:p w14:paraId="61ED7695" w14:textId="77777777" w:rsidR="00FE179C" w:rsidRDefault="00FE179C" w:rsidP="00FE179C">
      <w:pPr>
        <w:pStyle w:val="Heading3"/>
        <w:rPr>
          <w:rtl/>
        </w:rPr>
      </w:pPr>
      <w:r>
        <w:rPr>
          <w:rtl/>
        </w:rPr>
        <w:br w:type="page"/>
      </w:r>
    </w:p>
    <w:p w14:paraId="5A0EAA66" w14:textId="6A9E9CAD" w:rsidR="00DD388D" w:rsidRPr="00F16A31" w:rsidRDefault="00DD388D" w:rsidP="00FE179C">
      <w:pPr>
        <w:pStyle w:val="Heading3"/>
        <w:rPr>
          <w:rtl/>
        </w:rPr>
      </w:pPr>
      <w:proofErr w:type="gramStart"/>
      <w:r w:rsidRPr="00F16A31">
        <w:rPr>
          <w:rFonts w:hint="cs"/>
          <w:rtl/>
        </w:rPr>
        <w:lastRenderedPageBreak/>
        <w:t>أدوات</w:t>
      </w:r>
      <w:proofErr w:type="gramEnd"/>
      <w:r w:rsidRPr="00F16A31">
        <w:rPr>
          <w:rFonts w:hint="cs"/>
          <w:rtl/>
        </w:rPr>
        <w:t xml:space="preserve"> عمل خاصة بالجودة والمساءلة للمراحل الخمس من دورة المشروع</w:t>
      </w:r>
    </w:p>
    <w:p w14:paraId="0F9FBEBF" w14:textId="7892C3F3" w:rsidR="003A2C62" w:rsidRPr="00FE179C" w:rsidRDefault="00DD388D" w:rsidP="003E13F5">
      <w:pPr>
        <w:spacing w:after="240"/>
        <w:rPr>
          <w:i/>
          <w:iCs/>
        </w:rPr>
      </w:pPr>
      <w:proofErr w:type="gramStart"/>
      <w:r w:rsidRPr="00FE179C">
        <w:rPr>
          <w:rFonts w:hint="cs"/>
          <w:i/>
          <w:iCs/>
          <w:rtl/>
        </w:rPr>
        <w:t>موجز</w:t>
      </w:r>
      <w:proofErr w:type="gramEnd"/>
      <w:r w:rsidRPr="00FE179C">
        <w:rPr>
          <w:rFonts w:hint="cs"/>
          <w:i/>
          <w:iCs/>
          <w:rtl/>
        </w:rPr>
        <w:t xml:space="preserve"> من كتيب "الجودة والمساءلة لإدارة دورة المشروع" الذي </w:t>
      </w:r>
      <w:r w:rsidR="00FA5DE3" w:rsidRPr="00FE179C">
        <w:rPr>
          <w:i/>
          <w:iCs/>
          <w:rtl/>
        </w:rPr>
        <w:t>نشرته هيئة الخد</w:t>
      </w:r>
      <w:r w:rsidR="003E13F5">
        <w:rPr>
          <w:i/>
          <w:iCs/>
          <w:rtl/>
        </w:rPr>
        <w:t xml:space="preserve">مات المجتمعية العالمية </w:t>
      </w:r>
      <w:r w:rsidR="003E13F5">
        <w:rPr>
          <w:rFonts w:hint="cs"/>
          <w:i/>
          <w:iCs/>
          <w:rtl/>
        </w:rPr>
        <w:t>ل</w:t>
      </w:r>
      <w:r w:rsidR="003E13F5">
        <w:rPr>
          <w:i/>
          <w:iCs/>
          <w:rtl/>
        </w:rPr>
        <w:t>آسي</w:t>
      </w:r>
      <w:r w:rsidR="003E13F5">
        <w:rPr>
          <w:rFonts w:hint="cs"/>
          <w:i/>
          <w:iCs/>
          <w:rtl/>
        </w:rPr>
        <w:t>ا</w:t>
      </w:r>
    </w:p>
    <w:tbl>
      <w:tblPr>
        <w:bidiVisual/>
        <w:tblW w:w="14709"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1951"/>
        <w:gridCol w:w="6237"/>
        <w:gridCol w:w="6521"/>
      </w:tblGrid>
      <w:tr w:rsidR="009F534E" w:rsidRPr="00F16A31" w14:paraId="687AF9FE" w14:textId="77777777" w:rsidTr="006070C7">
        <w:trPr>
          <w:cantSplit/>
          <w:tblHeader/>
        </w:trPr>
        <w:tc>
          <w:tcPr>
            <w:tcW w:w="1951" w:type="dxa"/>
            <w:shd w:val="clear" w:color="auto" w:fill="579305" w:themeFill="accent1"/>
          </w:tcPr>
          <w:p w14:paraId="3F9A485F" w14:textId="529B6E31" w:rsidR="00B450E0" w:rsidRPr="00F16A31" w:rsidRDefault="00DD388D" w:rsidP="00FE179C">
            <w:pPr>
              <w:pStyle w:val="tableheading"/>
              <w:rPr>
                <w:rtl/>
              </w:rPr>
            </w:pPr>
            <w:r w:rsidRPr="00F16A31">
              <w:rPr>
                <w:rFonts w:hint="cs"/>
                <w:rtl/>
              </w:rPr>
              <w:t xml:space="preserve">المبادرات </w:t>
            </w:r>
          </w:p>
        </w:tc>
        <w:tc>
          <w:tcPr>
            <w:tcW w:w="6237" w:type="dxa"/>
            <w:shd w:val="clear" w:color="auto" w:fill="579305" w:themeFill="accent1"/>
          </w:tcPr>
          <w:p w14:paraId="1CD73D61" w14:textId="1A59655B" w:rsidR="00B450E0" w:rsidRPr="00F16A31" w:rsidRDefault="00DD388D" w:rsidP="00FE179C">
            <w:pPr>
              <w:pStyle w:val="tableheading"/>
            </w:pPr>
            <w:proofErr w:type="gramStart"/>
            <w:r w:rsidRPr="00F16A31">
              <w:rPr>
                <w:rFonts w:hint="cs"/>
                <w:rtl/>
              </w:rPr>
              <w:t>أدوات</w:t>
            </w:r>
            <w:proofErr w:type="gramEnd"/>
            <w:r w:rsidRPr="00F16A31">
              <w:rPr>
                <w:rFonts w:hint="cs"/>
                <w:rtl/>
              </w:rPr>
              <w:t xml:space="preserve"> عمل مقترحة للعاملين الميدانيين</w:t>
            </w:r>
          </w:p>
        </w:tc>
        <w:tc>
          <w:tcPr>
            <w:tcW w:w="6521" w:type="dxa"/>
            <w:shd w:val="clear" w:color="auto" w:fill="579305" w:themeFill="accent1"/>
          </w:tcPr>
          <w:p w14:paraId="13275F2D" w14:textId="6BBE9708" w:rsidR="00B450E0" w:rsidRPr="00FE179C" w:rsidRDefault="00DD388D" w:rsidP="00FE179C">
            <w:pPr>
              <w:pStyle w:val="tableheading"/>
            </w:pPr>
            <w:r w:rsidRPr="00FE179C">
              <w:rPr>
                <w:rtl/>
              </w:rPr>
              <w:t>روابط المواقع الإلكترونية</w:t>
            </w:r>
          </w:p>
        </w:tc>
      </w:tr>
      <w:tr w:rsidR="009F534E" w:rsidRPr="00F16A31" w14:paraId="728D385C" w14:textId="77777777" w:rsidTr="006070C7">
        <w:trPr>
          <w:cantSplit/>
        </w:trPr>
        <w:tc>
          <w:tcPr>
            <w:tcW w:w="1951" w:type="dxa"/>
            <w:shd w:val="clear" w:color="auto" w:fill="auto"/>
          </w:tcPr>
          <w:p w14:paraId="34775C50" w14:textId="3DC7CC90" w:rsidR="009F534E" w:rsidRPr="00A94574" w:rsidRDefault="00702AF6" w:rsidP="00FE179C">
            <w:pPr>
              <w:pStyle w:val="table"/>
              <w:rPr>
                <w:b/>
                <w:bCs/>
              </w:rPr>
            </w:pPr>
            <w:proofErr w:type="gramStart"/>
            <w:r w:rsidRPr="00A94574">
              <w:rPr>
                <w:rFonts w:hint="cs"/>
                <w:b/>
                <w:bCs/>
                <w:rtl/>
              </w:rPr>
              <w:t>مشروع</w:t>
            </w:r>
            <w:proofErr w:type="gramEnd"/>
            <w:r w:rsidRPr="00A94574">
              <w:rPr>
                <w:rFonts w:hint="cs"/>
                <w:b/>
                <w:bCs/>
                <w:rtl/>
              </w:rPr>
              <w:t xml:space="preserve"> تقييم القدرات</w:t>
            </w:r>
          </w:p>
        </w:tc>
        <w:tc>
          <w:tcPr>
            <w:tcW w:w="6237" w:type="dxa"/>
            <w:shd w:val="clear" w:color="auto" w:fill="auto"/>
          </w:tcPr>
          <w:p w14:paraId="621D3962" w14:textId="535F2FC4" w:rsidR="009F534E" w:rsidRPr="00F16A31" w:rsidRDefault="00702AF6" w:rsidP="00764D6C">
            <w:pPr>
              <w:pStyle w:val="table"/>
            </w:pPr>
            <w:r w:rsidRPr="00A94574">
              <w:rPr>
                <w:rFonts w:hint="cs"/>
                <w:b/>
                <w:bCs/>
                <w:rtl/>
              </w:rPr>
              <w:t>دليل الجودة الكافية</w:t>
            </w:r>
            <w:r w:rsidR="00DD388D" w:rsidRPr="00A94574">
              <w:rPr>
                <w:b/>
                <w:bCs/>
              </w:rPr>
              <w:t xml:space="preserve"> </w:t>
            </w:r>
            <w:proofErr w:type="gramStart"/>
            <w:r w:rsidR="00DD388D" w:rsidRPr="00A94574">
              <w:rPr>
                <w:rFonts w:hint="cs"/>
                <w:b/>
                <w:bCs/>
                <w:rtl/>
              </w:rPr>
              <w:t>الخاص</w:t>
            </w:r>
            <w:proofErr w:type="gramEnd"/>
            <w:r w:rsidR="00DD388D" w:rsidRPr="00A94574">
              <w:rPr>
                <w:rFonts w:hint="cs"/>
                <w:b/>
                <w:bCs/>
                <w:rtl/>
              </w:rPr>
              <w:t xml:space="preserve"> بالتق</w:t>
            </w:r>
            <w:r w:rsidR="00764D6C" w:rsidRPr="00A94574">
              <w:rPr>
                <w:rFonts w:hint="cs"/>
                <w:b/>
                <w:bCs/>
                <w:rtl/>
              </w:rPr>
              <w:t>دير</w:t>
            </w:r>
            <w:r w:rsidR="00DD388D" w:rsidRPr="00F16A31">
              <w:rPr>
                <w:rFonts w:hint="cs"/>
                <w:rtl/>
              </w:rPr>
              <w:t xml:space="preserve"> (قيد النشر)</w:t>
            </w:r>
          </w:p>
        </w:tc>
        <w:tc>
          <w:tcPr>
            <w:tcW w:w="6521" w:type="dxa"/>
            <w:shd w:val="clear" w:color="auto" w:fill="auto"/>
          </w:tcPr>
          <w:p w14:paraId="319D1722" w14:textId="3D0D8D6F" w:rsidR="009F534E" w:rsidRPr="00FE179C" w:rsidRDefault="00530926" w:rsidP="00FE179C">
            <w:pPr>
              <w:pStyle w:val="Latinurl"/>
            </w:pPr>
            <w:hyperlink r:id="rId28" w:history="1">
              <w:r w:rsidR="00FE179C" w:rsidRPr="00FE179C">
                <w:rPr>
                  <w:rStyle w:val="Hyperlink"/>
                  <w:rFonts w:ascii="Calibri" w:hAnsi="Calibri"/>
                  <w:noProof w:val="0"/>
                  <w:sz w:val="22"/>
                  <w:szCs w:val="22"/>
                </w:rPr>
                <w:t>http://www.acaps.org</w:t>
              </w:r>
            </w:hyperlink>
          </w:p>
        </w:tc>
      </w:tr>
      <w:tr w:rsidR="009F534E" w:rsidRPr="00F16A31" w14:paraId="467F1F6F" w14:textId="77777777" w:rsidTr="006070C7">
        <w:trPr>
          <w:cantSplit/>
        </w:trPr>
        <w:tc>
          <w:tcPr>
            <w:tcW w:w="1951" w:type="dxa"/>
            <w:shd w:val="clear" w:color="auto" w:fill="FAFFEE"/>
          </w:tcPr>
          <w:p w14:paraId="2843B718" w14:textId="4BBBBD79" w:rsidR="009F534E" w:rsidRPr="00F16A31" w:rsidRDefault="00702AF6" w:rsidP="00FE179C">
            <w:pPr>
              <w:pStyle w:val="table"/>
            </w:pPr>
            <w:proofErr w:type="gramStart"/>
            <w:r w:rsidRPr="00A94574">
              <w:rPr>
                <w:rFonts w:hint="cs"/>
                <w:b/>
                <w:bCs/>
                <w:rtl/>
              </w:rPr>
              <w:t>مشروع</w:t>
            </w:r>
            <w:proofErr w:type="gramEnd"/>
            <w:r w:rsidRPr="00A94574">
              <w:rPr>
                <w:rFonts w:hint="cs"/>
                <w:b/>
                <w:bCs/>
                <w:rtl/>
              </w:rPr>
              <w:t xml:space="preserve"> تقييم القدرات</w:t>
            </w:r>
            <w:r w:rsidR="009F534E" w:rsidRPr="00F16A31">
              <w:t xml:space="preserve"> </w:t>
            </w:r>
          </w:p>
        </w:tc>
        <w:tc>
          <w:tcPr>
            <w:tcW w:w="6237" w:type="dxa"/>
            <w:shd w:val="clear" w:color="auto" w:fill="FAFFEE"/>
          </w:tcPr>
          <w:p w14:paraId="48D3D8E1" w14:textId="72921BD4" w:rsidR="009F534E" w:rsidRPr="00F16A31" w:rsidRDefault="00DD388D" w:rsidP="00FE179C">
            <w:pPr>
              <w:pStyle w:val="table"/>
            </w:pPr>
            <w:r w:rsidRPr="00F16A31">
              <w:rPr>
                <w:rFonts w:hint="cs"/>
                <w:rtl/>
              </w:rPr>
              <w:t xml:space="preserve">تصنيف وتقييم </w:t>
            </w:r>
            <w:r w:rsidRPr="00F16A31">
              <w:t>KIT PARK</w:t>
            </w:r>
            <w:r w:rsidR="00FA5DE3" w:rsidRPr="00F16A31">
              <w:rPr>
                <w:rFonts w:hint="cs"/>
                <w:rtl/>
              </w:rPr>
              <w:t xml:space="preserve"> يوفر أدوات </w:t>
            </w:r>
            <w:proofErr w:type="gramStart"/>
            <w:r w:rsidR="00FA5DE3" w:rsidRPr="00F16A31">
              <w:rPr>
                <w:rFonts w:hint="cs"/>
                <w:rtl/>
              </w:rPr>
              <w:t>عمل</w:t>
            </w:r>
            <w:proofErr w:type="gramEnd"/>
            <w:r w:rsidR="00FA5DE3" w:rsidRPr="00F16A31">
              <w:rPr>
                <w:rFonts w:hint="cs"/>
                <w:rtl/>
              </w:rPr>
              <w:t xml:space="preserve"> لكافة مراحل ت</w:t>
            </w:r>
            <w:r w:rsidRPr="00F16A31">
              <w:rPr>
                <w:rFonts w:hint="cs"/>
                <w:rtl/>
              </w:rPr>
              <w:t>ص</w:t>
            </w:r>
            <w:r w:rsidR="00FA5DE3" w:rsidRPr="00F16A31">
              <w:rPr>
                <w:rFonts w:hint="cs"/>
                <w:rtl/>
              </w:rPr>
              <w:t>ن</w:t>
            </w:r>
            <w:r w:rsidRPr="00F16A31">
              <w:rPr>
                <w:rFonts w:hint="cs"/>
                <w:rtl/>
              </w:rPr>
              <w:t>يف النازحين داخليا وعمليات التقييم المشتركة.</w:t>
            </w:r>
          </w:p>
        </w:tc>
        <w:tc>
          <w:tcPr>
            <w:tcW w:w="6521" w:type="dxa"/>
            <w:shd w:val="clear" w:color="auto" w:fill="FAFFEE"/>
          </w:tcPr>
          <w:p w14:paraId="1F637B55" w14:textId="4E2B0A70" w:rsidR="009F534E" w:rsidRPr="00FE179C" w:rsidRDefault="00530926" w:rsidP="00FE179C">
            <w:pPr>
              <w:pStyle w:val="Latinurl"/>
            </w:pPr>
            <w:hyperlink r:id="rId29" w:history="1">
              <w:r w:rsidR="0047294F" w:rsidRPr="00FE179C">
                <w:rPr>
                  <w:rStyle w:val="Hyperlink"/>
                  <w:rFonts w:ascii="Calibri" w:hAnsi="Calibri"/>
                  <w:noProof w:val="0"/>
                  <w:sz w:val="22"/>
                  <w:szCs w:val="22"/>
                </w:rPr>
                <w:t>http://www.parkdatabase.org/</w:t>
              </w:r>
            </w:hyperlink>
          </w:p>
        </w:tc>
      </w:tr>
      <w:tr w:rsidR="009F534E" w:rsidRPr="00F16A31" w14:paraId="22355971" w14:textId="77777777" w:rsidTr="006070C7">
        <w:trPr>
          <w:cantSplit/>
        </w:trPr>
        <w:tc>
          <w:tcPr>
            <w:tcW w:w="1951" w:type="dxa"/>
            <w:shd w:val="clear" w:color="auto" w:fill="auto"/>
          </w:tcPr>
          <w:p w14:paraId="15E5AE9B" w14:textId="2A0ECA7B" w:rsidR="009F534E" w:rsidRPr="00F16A31" w:rsidRDefault="00702AF6" w:rsidP="00FE179C">
            <w:pPr>
              <w:pStyle w:val="table"/>
            </w:pPr>
            <w:proofErr w:type="gramStart"/>
            <w:r w:rsidRPr="00A94574">
              <w:rPr>
                <w:rFonts w:hint="cs"/>
                <w:b/>
                <w:bCs/>
                <w:rtl/>
              </w:rPr>
              <w:t>مشروع</w:t>
            </w:r>
            <w:proofErr w:type="gramEnd"/>
            <w:r w:rsidRPr="00A94574">
              <w:rPr>
                <w:rFonts w:hint="cs"/>
                <w:b/>
                <w:bCs/>
                <w:rtl/>
              </w:rPr>
              <w:t xml:space="preserve"> تقييم القدرات</w:t>
            </w:r>
          </w:p>
        </w:tc>
        <w:tc>
          <w:tcPr>
            <w:tcW w:w="6237" w:type="dxa"/>
            <w:shd w:val="clear" w:color="auto" w:fill="auto"/>
          </w:tcPr>
          <w:p w14:paraId="27683C83" w14:textId="0E569C3C" w:rsidR="009F534E" w:rsidRPr="00F16A31" w:rsidRDefault="00DD388D" w:rsidP="00FE179C">
            <w:pPr>
              <w:pStyle w:val="table"/>
            </w:pPr>
            <w:r w:rsidRPr="00F16A31">
              <w:rPr>
                <w:rFonts w:hint="cs"/>
                <w:rtl/>
              </w:rPr>
              <w:t>تحليل الاحتياجات أثناء الكوارث هو دراسة مكتبية للكوارث، التي تمثل تقديرات لحجم الكارثة وحدتها ومخارطها، وأثرها (المحتمل) في دولة أو منطقة محددة.</w:t>
            </w:r>
          </w:p>
        </w:tc>
        <w:tc>
          <w:tcPr>
            <w:tcW w:w="6521" w:type="dxa"/>
            <w:shd w:val="clear" w:color="auto" w:fill="auto"/>
          </w:tcPr>
          <w:p w14:paraId="6FBF8A9B" w14:textId="0C5A262B" w:rsidR="009F534E" w:rsidRPr="00FE179C" w:rsidRDefault="00530926" w:rsidP="00FE179C">
            <w:pPr>
              <w:pStyle w:val="Latinurl"/>
            </w:pPr>
            <w:hyperlink r:id="rId30" w:history="1">
              <w:r w:rsidR="009F534E" w:rsidRPr="00FE179C">
                <w:rPr>
                  <w:rStyle w:val="Hyperlink"/>
                  <w:rFonts w:ascii="Calibri" w:hAnsi="Calibri"/>
                  <w:noProof w:val="0"/>
                  <w:sz w:val="22"/>
                  <w:szCs w:val="22"/>
                </w:rPr>
                <w:t>http://www.acaps.org/en/disaster-needs-analysis</w:t>
              </w:r>
            </w:hyperlink>
          </w:p>
        </w:tc>
      </w:tr>
      <w:tr w:rsidR="009F534E" w:rsidRPr="00F16A31" w14:paraId="2E2AB0B7" w14:textId="77777777" w:rsidTr="006070C7">
        <w:trPr>
          <w:cantSplit/>
        </w:trPr>
        <w:tc>
          <w:tcPr>
            <w:tcW w:w="1951" w:type="dxa"/>
            <w:shd w:val="clear" w:color="auto" w:fill="FAFFEE"/>
          </w:tcPr>
          <w:p w14:paraId="73B504B6" w14:textId="26F40B29" w:rsidR="009F534E" w:rsidRPr="00F16A31" w:rsidRDefault="00702AF6" w:rsidP="00FE179C">
            <w:pPr>
              <w:pStyle w:val="table"/>
            </w:pPr>
            <w:r w:rsidRPr="00A94574">
              <w:rPr>
                <w:rFonts w:hint="cs"/>
                <w:b/>
                <w:bCs/>
                <w:rtl/>
              </w:rPr>
              <w:t xml:space="preserve">شبكة التعلم النشط </w:t>
            </w:r>
            <w:proofErr w:type="gramStart"/>
            <w:r w:rsidRPr="00A94574">
              <w:rPr>
                <w:rFonts w:hint="cs"/>
                <w:b/>
                <w:bCs/>
                <w:rtl/>
              </w:rPr>
              <w:t>من</w:t>
            </w:r>
            <w:proofErr w:type="gramEnd"/>
            <w:r w:rsidRPr="00A94574">
              <w:rPr>
                <w:rFonts w:hint="cs"/>
                <w:b/>
                <w:bCs/>
                <w:rtl/>
              </w:rPr>
              <w:t xml:space="preserve"> أجل المساءلة والأداء في العمل الإنساني</w:t>
            </w:r>
          </w:p>
        </w:tc>
        <w:tc>
          <w:tcPr>
            <w:tcW w:w="6237" w:type="dxa"/>
            <w:shd w:val="clear" w:color="auto" w:fill="FAFFEE"/>
          </w:tcPr>
          <w:p w14:paraId="0282B0F5" w14:textId="50131511" w:rsidR="009F534E" w:rsidRPr="00F16A31" w:rsidRDefault="0033025E" w:rsidP="00FE179C">
            <w:pPr>
              <w:pStyle w:val="table"/>
            </w:pPr>
            <w:proofErr w:type="gramStart"/>
            <w:r w:rsidRPr="00F16A31">
              <w:rPr>
                <w:rFonts w:hint="cs"/>
                <w:rtl/>
              </w:rPr>
              <w:t>حالة</w:t>
            </w:r>
            <w:proofErr w:type="gramEnd"/>
            <w:r w:rsidRPr="00F16A31">
              <w:rPr>
                <w:rFonts w:hint="cs"/>
                <w:rtl/>
              </w:rPr>
              <w:t xml:space="preserve"> منظومة العمل الإنساني</w:t>
            </w:r>
          </w:p>
        </w:tc>
        <w:tc>
          <w:tcPr>
            <w:tcW w:w="6521" w:type="dxa"/>
            <w:shd w:val="clear" w:color="auto" w:fill="FAFFEE"/>
          </w:tcPr>
          <w:p w14:paraId="16D96CAC" w14:textId="2A5FE363" w:rsidR="009F534E" w:rsidRPr="00FE179C" w:rsidRDefault="00530926" w:rsidP="00FE179C">
            <w:pPr>
              <w:pStyle w:val="Latinurl"/>
            </w:pPr>
            <w:hyperlink r:id="rId31" w:history="1">
              <w:r w:rsidR="00FE179C" w:rsidRPr="00FE179C">
                <w:rPr>
                  <w:rStyle w:val="Hyperlink"/>
                  <w:rFonts w:ascii="Calibri" w:hAnsi="Calibri"/>
                  <w:noProof w:val="0"/>
                  <w:sz w:val="22"/>
                  <w:szCs w:val="22"/>
                </w:rPr>
                <w:t>http://www.alnap.org</w:t>
              </w:r>
            </w:hyperlink>
            <w:r w:rsidR="00FE179C">
              <w:t xml:space="preserve"> </w:t>
            </w:r>
          </w:p>
        </w:tc>
      </w:tr>
      <w:tr w:rsidR="009F534E" w:rsidRPr="00F16A31" w14:paraId="4FC4C64C" w14:textId="77777777" w:rsidTr="006070C7">
        <w:trPr>
          <w:cantSplit/>
        </w:trPr>
        <w:tc>
          <w:tcPr>
            <w:tcW w:w="1951" w:type="dxa"/>
            <w:shd w:val="clear" w:color="auto" w:fill="auto"/>
          </w:tcPr>
          <w:p w14:paraId="36CA3918" w14:textId="53712CDB" w:rsidR="009F534E" w:rsidRPr="00F16A31" w:rsidRDefault="00702AF6" w:rsidP="00FE179C">
            <w:pPr>
              <w:pStyle w:val="table"/>
            </w:pPr>
            <w:r w:rsidRPr="00A94574">
              <w:rPr>
                <w:rFonts w:hint="cs"/>
                <w:b/>
                <w:bCs/>
                <w:rtl/>
              </w:rPr>
              <w:t xml:space="preserve">شبكة التعلم النشط </w:t>
            </w:r>
            <w:proofErr w:type="gramStart"/>
            <w:r w:rsidRPr="00A94574">
              <w:rPr>
                <w:rFonts w:hint="cs"/>
                <w:b/>
                <w:bCs/>
                <w:rtl/>
              </w:rPr>
              <w:t>من</w:t>
            </w:r>
            <w:proofErr w:type="gramEnd"/>
            <w:r w:rsidRPr="00A94574">
              <w:rPr>
                <w:rFonts w:hint="cs"/>
                <w:b/>
                <w:bCs/>
                <w:rtl/>
              </w:rPr>
              <w:t xml:space="preserve"> أجل المساءلة والأداء في العمل الإنساني</w:t>
            </w:r>
          </w:p>
        </w:tc>
        <w:tc>
          <w:tcPr>
            <w:tcW w:w="6237" w:type="dxa"/>
            <w:shd w:val="clear" w:color="auto" w:fill="auto"/>
          </w:tcPr>
          <w:p w14:paraId="06FD14AE" w14:textId="015911C7" w:rsidR="009F534E" w:rsidRPr="00F16A31" w:rsidRDefault="0033025E" w:rsidP="00FE179C">
            <w:pPr>
              <w:pStyle w:val="table"/>
            </w:pPr>
            <w:proofErr w:type="gramStart"/>
            <w:r w:rsidRPr="00F16A31">
              <w:rPr>
                <w:rFonts w:hint="cs"/>
                <w:rtl/>
              </w:rPr>
              <w:t>دراسات</w:t>
            </w:r>
            <w:proofErr w:type="gramEnd"/>
            <w:r w:rsidRPr="00F16A31">
              <w:rPr>
                <w:rFonts w:hint="cs"/>
                <w:rtl/>
              </w:rPr>
              <w:t xml:space="preserve"> حالة مثل "نحن ملتزمون بالاستماع إليكم" بشأن آلية تلقي الملاحظات وردود الأفعال الخاصة بالاستجابة الإنسانية.</w:t>
            </w:r>
          </w:p>
        </w:tc>
        <w:tc>
          <w:tcPr>
            <w:tcW w:w="6521" w:type="dxa"/>
            <w:shd w:val="clear" w:color="auto" w:fill="auto"/>
          </w:tcPr>
          <w:p w14:paraId="7A2DF2B3" w14:textId="51DBC427" w:rsidR="009F534E" w:rsidRPr="00FE179C" w:rsidRDefault="00530926" w:rsidP="00FE179C">
            <w:pPr>
              <w:pStyle w:val="Latinurl"/>
            </w:pPr>
            <w:hyperlink r:id="rId32" w:history="1">
              <w:r w:rsidR="009F534E" w:rsidRPr="00FE179C">
                <w:rPr>
                  <w:rStyle w:val="Hyperlink"/>
                  <w:rFonts w:ascii="Calibri" w:hAnsi="Calibri"/>
                  <w:noProof w:val="0"/>
                  <w:sz w:val="22"/>
                  <w:szCs w:val="22"/>
                </w:rPr>
                <w:t>http://www.alnap.org/resource/8851.aspx</w:t>
              </w:r>
            </w:hyperlink>
          </w:p>
        </w:tc>
      </w:tr>
      <w:tr w:rsidR="009F534E" w:rsidRPr="00F16A31" w14:paraId="02E6184F" w14:textId="77777777" w:rsidTr="006070C7">
        <w:trPr>
          <w:cantSplit/>
        </w:trPr>
        <w:tc>
          <w:tcPr>
            <w:tcW w:w="1951" w:type="dxa"/>
            <w:shd w:val="clear" w:color="auto" w:fill="FAFFEE"/>
          </w:tcPr>
          <w:p w14:paraId="4AF82275" w14:textId="551DB682" w:rsidR="00CF2E15" w:rsidRPr="00F16A31" w:rsidRDefault="00CF2E15" w:rsidP="00FE179C">
            <w:pPr>
              <w:pStyle w:val="table"/>
              <w:rPr>
                <w:rtl/>
              </w:rPr>
            </w:pPr>
            <w:r w:rsidRPr="00A94574">
              <w:rPr>
                <w:rFonts w:hint="cs"/>
                <w:b/>
                <w:bCs/>
                <w:rtl/>
              </w:rPr>
              <w:lastRenderedPageBreak/>
              <w:t xml:space="preserve">شبكة التعلم النشط </w:t>
            </w:r>
            <w:proofErr w:type="gramStart"/>
            <w:r w:rsidRPr="00A94574">
              <w:rPr>
                <w:rFonts w:hint="cs"/>
                <w:b/>
                <w:bCs/>
                <w:rtl/>
              </w:rPr>
              <w:t>من</w:t>
            </w:r>
            <w:proofErr w:type="gramEnd"/>
            <w:r w:rsidRPr="00A94574">
              <w:rPr>
                <w:rFonts w:hint="cs"/>
                <w:b/>
                <w:bCs/>
                <w:rtl/>
              </w:rPr>
              <w:t xml:space="preserve"> أجل المساءلة والأداء في العمل الإنساني</w:t>
            </w:r>
          </w:p>
        </w:tc>
        <w:tc>
          <w:tcPr>
            <w:tcW w:w="6237" w:type="dxa"/>
            <w:shd w:val="clear" w:color="auto" w:fill="FAFFEE"/>
          </w:tcPr>
          <w:p w14:paraId="2C4EBBF8" w14:textId="7237E0D4" w:rsidR="009F534E" w:rsidRPr="00F16A31" w:rsidRDefault="0033025E" w:rsidP="00FE179C">
            <w:pPr>
              <w:pStyle w:val="table"/>
            </w:pPr>
            <w:r w:rsidRPr="00F16A31">
              <w:rPr>
                <w:rFonts w:hint="cs"/>
                <w:rtl/>
              </w:rPr>
              <w:t>تشمل قاعدة بيانات التقارير التق</w:t>
            </w:r>
            <w:r w:rsidR="00580FFC">
              <w:rPr>
                <w:rFonts w:hint="cs"/>
                <w:rtl/>
              </w:rPr>
              <w:t>ي</w:t>
            </w:r>
            <w:r w:rsidRPr="00F16A31">
              <w:rPr>
                <w:rFonts w:hint="cs"/>
                <w:rtl/>
              </w:rPr>
              <w:t xml:space="preserve">يمية قرابة 1.000 </w:t>
            </w:r>
            <w:proofErr w:type="gramStart"/>
            <w:r w:rsidRPr="00F16A31">
              <w:rPr>
                <w:rFonts w:hint="cs"/>
                <w:rtl/>
              </w:rPr>
              <w:t>تقييم</w:t>
            </w:r>
            <w:proofErr w:type="gramEnd"/>
            <w:r w:rsidRPr="00F16A31">
              <w:rPr>
                <w:rFonts w:hint="cs"/>
                <w:rtl/>
              </w:rPr>
              <w:t xml:space="preserve"> يمكن التعلم منها.</w:t>
            </w:r>
          </w:p>
        </w:tc>
        <w:tc>
          <w:tcPr>
            <w:tcW w:w="6521" w:type="dxa"/>
            <w:shd w:val="clear" w:color="auto" w:fill="FAFFEE"/>
          </w:tcPr>
          <w:p w14:paraId="56FB5483" w14:textId="3A9E4DF7" w:rsidR="009F534E" w:rsidRPr="00FE179C" w:rsidRDefault="00530926" w:rsidP="00FE179C">
            <w:pPr>
              <w:pStyle w:val="Latinurl"/>
            </w:pPr>
            <w:hyperlink r:id="rId33" w:history="1">
              <w:r w:rsidR="009F534E" w:rsidRPr="00456128">
                <w:rPr>
                  <w:rStyle w:val="Hyperlink"/>
                  <w:rFonts w:ascii="Calibri" w:hAnsi="Calibri"/>
                  <w:noProof w:val="0"/>
                  <w:sz w:val="22"/>
                  <w:szCs w:val="22"/>
                </w:rPr>
                <w:t>http://www.alnap.org/resources/results.aspx?type=22</w:t>
              </w:r>
            </w:hyperlink>
          </w:p>
        </w:tc>
      </w:tr>
      <w:tr w:rsidR="009F534E" w:rsidRPr="00F16A31" w14:paraId="21B1F737" w14:textId="77777777" w:rsidTr="006070C7">
        <w:trPr>
          <w:cantSplit/>
        </w:trPr>
        <w:tc>
          <w:tcPr>
            <w:tcW w:w="1951" w:type="dxa"/>
            <w:shd w:val="clear" w:color="auto" w:fill="auto"/>
          </w:tcPr>
          <w:p w14:paraId="503F45B2" w14:textId="2FED052A" w:rsidR="009F534E" w:rsidRPr="00F16A31" w:rsidRDefault="00CF2E15" w:rsidP="00FE179C">
            <w:pPr>
              <w:pStyle w:val="table"/>
            </w:pPr>
            <w:r w:rsidRPr="00D038B9">
              <w:rPr>
                <w:rFonts w:hint="cs"/>
                <w:b/>
                <w:bCs/>
                <w:rtl/>
              </w:rPr>
              <w:t xml:space="preserve">شبكة التعلم النشط </w:t>
            </w:r>
            <w:proofErr w:type="gramStart"/>
            <w:r w:rsidRPr="00D038B9">
              <w:rPr>
                <w:rFonts w:hint="cs"/>
                <w:b/>
                <w:bCs/>
                <w:rtl/>
              </w:rPr>
              <w:t>من</w:t>
            </w:r>
            <w:proofErr w:type="gramEnd"/>
            <w:r w:rsidRPr="00D038B9">
              <w:rPr>
                <w:rFonts w:hint="cs"/>
                <w:b/>
                <w:bCs/>
                <w:rtl/>
              </w:rPr>
              <w:t xml:space="preserve"> أجل المساءلة والأداء في العمل الإنساني</w:t>
            </w:r>
          </w:p>
        </w:tc>
        <w:tc>
          <w:tcPr>
            <w:tcW w:w="6237" w:type="dxa"/>
            <w:shd w:val="clear" w:color="auto" w:fill="auto"/>
          </w:tcPr>
          <w:p w14:paraId="2661A3F2" w14:textId="15054399" w:rsidR="009F534E" w:rsidRPr="00F16A31" w:rsidRDefault="007A625A" w:rsidP="00FE179C">
            <w:pPr>
              <w:pStyle w:val="table"/>
            </w:pPr>
            <w:r w:rsidRPr="00F16A31">
              <w:rPr>
                <w:rFonts w:hint="cs"/>
                <w:rtl/>
              </w:rPr>
              <w:t xml:space="preserve">أوراق للدروس المستفادة تنشرها شبكة التعلم النشط من أجل المساءلة والأداء في العمل الإنساني في بداية حالة الطوارئ هي أداة قيمة للعاملين الميدانيين، تلخص الدروس الرئيسية </w:t>
            </w:r>
            <w:proofErr w:type="spellStart"/>
            <w:r w:rsidRPr="00F16A31">
              <w:rPr>
                <w:rFonts w:hint="cs"/>
                <w:rtl/>
              </w:rPr>
              <w:t>المستقاة</w:t>
            </w:r>
            <w:proofErr w:type="spellEnd"/>
            <w:r w:rsidRPr="00F16A31">
              <w:rPr>
                <w:rFonts w:hint="cs"/>
                <w:rtl/>
              </w:rPr>
              <w:t xml:space="preserve"> من قاعدة بيانات التقييم وغيرها من المصادر الأخرى.</w:t>
            </w:r>
          </w:p>
        </w:tc>
        <w:tc>
          <w:tcPr>
            <w:tcW w:w="6521" w:type="dxa"/>
            <w:shd w:val="clear" w:color="auto" w:fill="auto"/>
          </w:tcPr>
          <w:p w14:paraId="18A8E04F" w14:textId="3E42C7EA" w:rsidR="009F534E" w:rsidRPr="00FE179C" w:rsidRDefault="00530926" w:rsidP="00FE179C">
            <w:pPr>
              <w:pStyle w:val="Latinurl"/>
            </w:pPr>
            <w:hyperlink r:id="rId34" w:history="1">
              <w:r w:rsidR="00456128" w:rsidRPr="00456128">
                <w:rPr>
                  <w:rStyle w:val="Hyperlink"/>
                  <w:rFonts w:ascii="Calibri" w:hAnsi="Calibri"/>
                  <w:noProof w:val="0"/>
                  <w:sz w:val="22"/>
                  <w:szCs w:val="22"/>
                </w:rPr>
                <w:t>http://www.alnap.org/what-we-do/lessons</w:t>
              </w:r>
            </w:hyperlink>
          </w:p>
        </w:tc>
      </w:tr>
      <w:tr w:rsidR="009F534E" w:rsidRPr="00F16A31" w14:paraId="41A74553" w14:textId="77777777" w:rsidTr="006070C7">
        <w:trPr>
          <w:cantSplit/>
        </w:trPr>
        <w:tc>
          <w:tcPr>
            <w:tcW w:w="1951" w:type="dxa"/>
            <w:shd w:val="clear" w:color="auto" w:fill="FAFFEE"/>
          </w:tcPr>
          <w:p w14:paraId="541C3EE7" w14:textId="1F58C542" w:rsidR="009F534E" w:rsidRPr="00F16A31" w:rsidRDefault="00CF2E15" w:rsidP="00FE179C">
            <w:pPr>
              <w:pStyle w:val="table"/>
            </w:pPr>
            <w:r w:rsidRPr="00D038B9">
              <w:rPr>
                <w:rFonts w:hint="cs"/>
                <w:b/>
                <w:bCs/>
                <w:rtl/>
              </w:rPr>
              <w:t xml:space="preserve">شبكة التعلم النشط </w:t>
            </w:r>
            <w:proofErr w:type="gramStart"/>
            <w:r w:rsidRPr="00D038B9">
              <w:rPr>
                <w:rFonts w:hint="cs"/>
                <w:b/>
                <w:bCs/>
                <w:rtl/>
              </w:rPr>
              <w:t>من</w:t>
            </w:r>
            <w:proofErr w:type="gramEnd"/>
            <w:r w:rsidRPr="00D038B9">
              <w:rPr>
                <w:rFonts w:hint="cs"/>
                <w:b/>
                <w:bCs/>
                <w:rtl/>
              </w:rPr>
              <w:t xml:space="preserve"> أجل المساءلة والأداء في العمل الإنساني</w:t>
            </w:r>
          </w:p>
        </w:tc>
        <w:tc>
          <w:tcPr>
            <w:tcW w:w="6237" w:type="dxa"/>
            <w:shd w:val="clear" w:color="auto" w:fill="FAFFEE"/>
          </w:tcPr>
          <w:p w14:paraId="5AA607F2" w14:textId="05FF0360" w:rsidR="009F534E" w:rsidRPr="00F16A31" w:rsidRDefault="007A625A" w:rsidP="00FE179C">
            <w:pPr>
              <w:pStyle w:val="table"/>
            </w:pPr>
            <w:proofErr w:type="gramStart"/>
            <w:r w:rsidRPr="00F16A31">
              <w:rPr>
                <w:rFonts w:hint="cs"/>
                <w:rtl/>
              </w:rPr>
              <w:t>سلسلة</w:t>
            </w:r>
            <w:proofErr w:type="gramEnd"/>
            <w:r w:rsidRPr="00F16A31">
              <w:rPr>
                <w:rFonts w:hint="cs"/>
                <w:rtl/>
              </w:rPr>
              <w:t xml:space="preserve"> جديدة من دراسات الحالة لشبكة التعلم النشط من أجل المساءلة والأداء في العمل الإنساني تعرض حلولاً مبتكرة للمشكلات التي تواجه الاستجابات الإنسانية.</w:t>
            </w:r>
          </w:p>
        </w:tc>
        <w:tc>
          <w:tcPr>
            <w:tcW w:w="6521" w:type="dxa"/>
            <w:shd w:val="clear" w:color="auto" w:fill="FAFFEE"/>
          </w:tcPr>
          <w:p w14:paraId="2E8BBB90" w14:textId="516CB1BF" w:rsidR="009F534E" w:rsidRPr="00FE179C" w:rsidRDefault="00530926" w:rsidP="00FE179C">
            <w:pPr>
              <w:pStyle w:val="Latinurl"/>
            </w:pPr>
            <w:hyperlink r:id="rId35" w:history="1">
              <w:r w:rsidR="009F534E" w:rsidRPr="00456128">
                <w:rPr>
                  <w:rStyle w:val="Hyperlink"/>
                  <w:rFonts w:ascii="Calibri" w:hAnsi="Calibri"/>
                  <w:noProof w:val="0"/>
                  <w:sz w:val="22"/>
                  <w:szCs w:val="22"/>
                </w:rPr>
                <w:t>http://www.alnap.org/resources/innovations</w:t>
              </w:r>
            </w:hyperlink>
          </w:p>
        </w:tc>
      </w:tr>
      <w:tr w:rsidR="009F534E" w:rsidRPr="00F16A31" w14:paraId="77710D0E" w14:textId="77777777" w:rsidTr="006070C7">
        <w:trPr>
          <w:cantSplit/>
        </w:trPr>
        <w:tc>
          <w:tcPr>
            <w:tcW w:w="1951" w:type="dxa"/>
            <w:shd w:val="clear" w:color="auto" w:fill="auto"/>
          </w:tcPr>
          <w:p w14:paraId="35068533" w14:textId="71C90ECE" w:rsidR="009F534E" w:rsidRPr="00F16A31" w:rsidRDefault="00CF2E15" w:rsidP="00FE179C">
            <w:pPr>
              <w:pStyle w:val="table"/>
            </w:pPr>
            <w:r w:rsidRPr="00D038B9">
              <w:rPr>
                <w:rFonts w:hint="cs"/>
                <w:b/>
                <w:bCs/>
                <w:rtl/>
              </w:rPr>
              <w:t xml:space="preserve">شبكة التعلم النشط </w:t>
            </w:r>
            <w:proofErr w:type="gramStart"/>
            <w:r w:rsidRPr="00D038B9">
              <w:rPr>
                <w:rFonts w:hint="cs"/>
                <w:b/>
                <w:bCs/>
                <w:rtl/>
              </w:rPr>
              <w:t>من</w:t>
            </w:r>
            <w:proofErr w:type="gramEnd"/>
            <w:r w:rsidRPr="00D038B9">
              <w:rPr>
                <w:rFonts w:hint="cs"/>
                <w:b/>
                <w:bCs/>
                <w:rtl/>
              </w:rPr>
              <w:t xml:space="preserve"> أجل المساءلة والأداء في العمل الإنساني</w:t>
            </w:r>
          </w:p>
        </w:tc>
        <w:tc>
          <w:tcPr>
            <w:tcW w:w="6237" w:type="dxa"/>
            <w:shd w:val="clear" w:color="auto" w:fill="auto"/>
          </w:tcPr>
          <w:p w14:paraId="5630B9DC" w14:textId="282A8333" w:rsidR="009F534E" w:rsidRPr="00F16A31" w:rsidRDefault="008A11D4" w:rsidP="00FE179C">
            <w:pPr>
              <w:pStyle w:val="table"/>
            </w:pPr>
            <w:r w:rsidRPr="00F16A31">
              <w:rPr>
                <w:rFonts w:hint="cs"/>
                <w:rtl/>
              </w:rPr>
              <w:t>دليل تجريبي لتقييم العمل الإنساني</w:t>
            </w:r>
          </w:p>
        </w:tc>
        <w:tc>
          <w:tcPr>
            <w:tcW w:w="6521" w:type="dxa"/>
            <w:shd w:val="clear" w:color="auto" w:fill="auto"/>
          </w:tcPr>
          <w:p w14:paraId="26571FF0" w14:textId="190E9BED" w:rsidR="009F534E" w:rsidRPr="00FE179C" w:rsidRDefault="00530926" w:rsidP="00FE179C">
            <w:pPr>
              <w:pStyle w:val="Latinurl"/>
            </w:pPr>
            <w:hyperlink r:id="rId36" w:history="1">
              <w:r w:rsidR="009F534E" w:rsidRPr="00456128">
                <w:rPr>
                  <w:rStyle w:val="Hyperlink"/>
                  <w:rFonts w:ascii="Calibri" w:hAnsi="Calibri"/>
                  <w:noProof w:val="0"/>
                  <w:sz w:val="22"/>
                  <w:szCs w:val="22"/>
                </w:rPr>
                <w:t>http://www.alnap.org/resource/8229</w:t>
              </w:r>
            </w:hyperlink>
          </w:p>
        </w:tc>
      </w:tr>
      <w:tr w:rsidR="009F534E" w:rsidRPr="00F16A31" w14:paraId="31996C0A" w14:textId="77777777" w:rsidTr="006070C7">
        <w:trPr>
          <w:cantSplit/>
        </w:trPr>
        <w:tc>
          <w:tcPr>
            <w:tcW w:w="1951" w:type="dxa"/>
            <w:shd w:val="clear" w:color="auto" w:fill="FAFFEE"/>
          </w:tcPr>
          <w:p w14:paraId="54ECA5FC" w14:textId="3305AC81" w:rsidR="009F534E" w:rsidRPr="00F16A31" w:rsidRDefault="00CF2E15" w:rsidP="00FE179C">
            <w:pPr>
              <w:pStyle w:val="table"/>
            </w:pPr>
            <w:r w:rsidRPr="00D038B9">
              <w:rPr>
                <w:rFonts w:hint="cs"/>
                <w:b/>
                <w:bCs/>
                <w:rtl/>
              </w:rPr>
              <w:t xml:space="preserve">شبكة التعلم النشط </w:t>
            </w:r>
            <w:proofErr w:type="gramStart"/>
            <w:r w:rsidRPr="00D038B9">
              <w:rPr>
                <w:rFonts w:hint="cs"/>
                <w:b/>
                <w:bCs/>
                <w:rtl/>
              </w:rPr>
              <w:t>من</w:t>
            </w:r>
            <w:proofErr w:type="gramEnd"/>
            <w:r w:rsidRPr="00D038B9">
              <w:rPr>
                <w:rFonts w:hint="cs"/>
                <w:b/>
                <w:bCs/>
                <w:rtl/>
              </w:rPr>
              <w:t xml:space="preserve"> أجل المساءلة والأداء في العمل الإنساني</w:t>
            </w:r>
          </w:p>
        </w:tc>
        <w:tc>
          <w:tcPr>
            <w:tcW w:w="6237" w:type="dxa"/>
            <w:shd w:val="clear" w:color="auto" w:fill="FAFFEE"/>
          </w:tcPr>
          <w:p w14:paraId="15A8A564" w14:textId="23313598" w:rsidR="009F534E" w:rsidRPr="00F16A31" w:rsidRDefault="008A11D4" w:rsidP="00FE179C">
            <w:pPr>
              <w:pStyle w:val="table"/>
            </w:pPr>
            <w:proofErr w:type="gramStart"/>
            <w:r w:rsidRPr="00F16A31">
              <w:rPr>
                <w:rFonts w:hint="cs"/>
                <w:rtl/>
              </w:rPr>
              <w:t>دليل</w:t>
            </w:r>
            <w:proofErr w:type="gramEnd"/>
            <w:r w:rsidRPr="00F16A31">
              <w:rPr>
                <w:rFonts w:hint="cs"/>
                <w:rtl/>
              </w:rPr>
              <w:t xml:space="preserve"> للممارسين بشأن الرصد </w:t>
            </w:r>
            <w:r w:rsidR="00294854" w:rsidRPr="00F16A31">
              <w:rPr>
                <w:rFonts w:hint="cs"/>
                <w:rtl/>
              </w:rPr>
              <w:t>والتقييم والمساءلة</w:t>
            </w:r>
            <w:r w:rsidRPr="00F16A31">
              <w:rPr>
                <w:rFonts w:hint="cs"/>
                <w:rtl/>
              </w:rPr>
              <w:t xml:space="preserve"> والتعلم في حالات الطوارئ.</w:t>
            </w:r>
          </w:p>
        </w:tc>
        <w:tc>
          <w:tcPr>
            <w:tcW w:w="6521" w:type="dxa"/>
            <w:shd w:val="clear" w:color="auto" w:fill="FAFFEE"/>
          </w:tcPr>
          <w:p w14:paraId="01DDB5F0" w14:textId="7EF2FEDD" w:rsidR="009F534E" w:rsidRPr="00FE179C" w:rsidRDefault="00530926" w:rsidP="00FE179C">
            <w:pPr>
              <w:pStyle w:val="Latinurl"/>
            </w:pPr>
            <w:hyperlink r:id="rId37" w:history="1">
              <w:r w:rsidR="00CD5306" w:rsidRPr="00456128">
                <w:rPr>
                  <w:rStyle w:val="Hyperlink"/>
                  <w:rFonts w:ascii="Calibri" w:hAnsi="Calibri"/>
                  <w:noProof w:val="0"/>
                  <w:sz w:val="22"/>
                  <w:szCs w:val="22"/>
                </w:rPr>
                <w:t>http://www.alnap.org/resource/9200</w:t>
              </w:r>
            </w:hyperlink>
          </w:p>
        </w:tc>
      </w:tr>
      <w:tr w:rsidR="009F534E" w:rsidRPr="00F16A31" w14:paraId="0AF95F02" w14:textId="77777777" w:rsidTr="006070C7">
        <w:trPr>
          <w:cantSplit/>
        </w:trPr>
        <w:tc>
          <w:tcPr>
            <w:tcW w:w="1951" w:type="dxa"/>
            <w:shd w:val="clear" w:color="auto" w:fill="auto"/>
          </w:tcPr>
          <w:p w14:paraId="72BBCBC3" w14:textId="564FC266" w:rsidR="00CF2E15" w:rsidRPr="00D038B9" w:rsidRDefault="00294854" w:rsidP="00FE179C">
            <w:pPr>
              <w:pStyle w:val="table"/>
              <w:rPr>
                <w:b/>
                <w:bCs/>
              </w:rPr>
            </w:pPr>
            <w:r w:rsidRPr="00D038B9">
              <w:rPr>
                <w:b/>
                <w:bCs/>
                <w:rtl/>
              </w:rPr>
              <w:lastRenderedPageBreak/>
              <w:t>المعايير الدنيا لحماية الطفل</w:t>
            </w:r>
          </w:p>
        </w:tc>
        <w:tc>
          <w:tcPr>
            <w:tcW w:w="6237" w:type="dxa"/>
            <w:shd w:val="clear" w:color="auto" w:fill="auto"/>
          </w:tcPr>
          <w:p w14:paraId="2984F63F" w14:textId="31E1D924" w:rsidR="009F534E" w:rsidRPr="000C41BB" w:rsidRDefault="008A11D4" w:rsidP="00FE179C">
            <w:pPr>
              <w:pStyle w:val="table"/>
              <w:rPr>
                <w:b/>
                <w:bCs/>
              </w:rPr>
            </w:pPr>
            <w:r w:rsidRPr="000C41BB">
              <w:rPr>
                <w:rFonts w:hint="cs"/>
                <w:b/>
                <w:bCs/>
                <w:rtl/>
              </w:rPr>
              <w:t>المعايير الدنيا لحماية الأطفال في العمل الإنساني.</w:t>
            </w:r>
          </w:p>
        </w:tc>
        <w:tc>
          <w:tcPr>
            <w:tcW w:w="6521" w:type="dxa"/>
            <w:shd w:val="clear" w:color="auto" w:fill="auto"/>
          </w:tcPr>
          <w:p w14:paraId="6CE792D8" w14:textId="479DB330" w:rsidR="009F534E" w:rsidRPr="00FE179C" w:rsidRDefault="00530926" w:rsidP="00FE179C">
            <w:pPr>
              <w:pStyle w:val="Latinurl"/>
            </w:pPr>
            <w:hyperlink r:id="rId38" w:history="1">
              <w:r w:rsidR="00493AFC" w:rsidRPr="00456128">
                <w:rPr>
                  <w:rStyle w:val="Hyperlink"/>
                  <w:rFonts w:ascii="Calibri" w:hAnsi="Calibri"/>
                  <w:noProof w:val="0"/>
                  <w:sz w:val="22"/>
                  <w:szCs w:val="22"/>
                </w:rPr>
                <w:t>http://cpwg.net/minimum_standards-topics/arabic-2</w:t>
              </w:r>
            </w:hyperlink>
          </w:p>
        </w:tc>
      </w:tr>
      <w:tr w:rsidR="009F534E" w:rsidRPr="00F16A31" w14:paraId="2E88EED7" w14:textId="77777777" w:rsidTr="006070C7">
        <w:trPr>
          <w:cantSplit/>
        </w:trPr>
        <w:tc>
          <w:tcPr>
            <w:tcW w:w="1951" w:type="dxa"/>
            <w:shd w:val="clear" w:color="auto" w:fill="FAFFEE"/>
          </w:tcPr>
          <w:p w14:paraId="2A1C1100" w14:textId="6A2B6605" w:rsidR="009F534E" w:rsidRPr="00F16A31" w:rsidRDefault="00294854" w:rsidP="00FE179C">
            <w:pPr>
              <w:pStyle w:val="table"/>
            </w:pPr>
            <w:r w:rsidRPr="00D038B9">
              <w:rPr>
                <w:b/>
                <w:bCs/>
                <w:rtl/>
              </w:rPr>
              <w:t>المعايير الدنيا لحماية الطفل</w:t>
            </w:r>
          </w:p>
        </w:tc>
        <w:tc>
          <w:tcPr>
            <w:tcW w:w="6237" w:type="dxa"/>
            <w:shd w:val="clear" w:color="auto" w:fill="FAFFEE"/>
          </w:tcPr>
          <w:p w14:paraId="09FB985A" w14:textId="7BD5D593" w:rsidR="008A11D4" w:rsidRPr="00F16A31" w:rsidRDefault="008A11D4" w:rsidP="00FE179C">
            <w:pPr>
              <w:pStyle w:val="table"/>
              <w:rPr>
                <w:rtl/>
              </w:rPr>
            </w:pPr>
            <w:proofErr w:type="gramStart"/>
            <w:r w:rsidRPr="00F16A31">
              <w:rPr>
                <w:rFonts w:hint="cs"/>
                <w:rtl/>
              </w:rPr>
              <w:t>أدوات</w:t>
            </w:r>
            <w:proofErr w:type="gramEnd"/>
            <w:r w:rsidRPr="00F16A31">
              <w:rPr>
                <w:rFonts w:hint="cs"/>
                <w:rtl/>
              </w:rPr>
              <w:t xml:space="preserve"> عمل تتعلق </w:t>
            </w:r>
            <w:r w:rsidR="00FA5DE3" w:rsidRPr="00F16A31">
              <w:rPr>
                <w:rFonts w:hint="cs"/>
                <w:rtl/>
              </w:rPr>
              <w:t>ب</w:t>
            </w:r>
            <w:r w:rsidRPr="00F16A31">
              <w:rPr>
                <w:rFonts w:hint="cs"/>
                <w:rtl/>
              </w:rPr>
              <w:t>المعايير الدنيا لحماية الأطفال في العمل الإنساني.</w:t>
            </w:r>
          </w:p>
          <w:p w14:paraId="11C503FF" w14:textId="40541A83" w:rsidR="00A838D4" w:rsidRPr="00F16A31" w:rsidRDefault="008A11D4" w:rsidP="00FE179C">
            <w:pPr>
              <w:pStyle w:val="table"/>
            </w:pPr>
            <w:proofErr w:type="gramStart"/>
            <w:r w:rsidRPr="00F16A31">
              <w:rPr>
                <w:rFonts w:hint="cs"/>
                <w:rtl/>
              </w:rPr>
              <w:t>فيديو</w:t>
            </w:r>
            <w:proofErr w:type="gramEnd"/>
            <w:r w:rsidRPr="00F16A31">
              <w:rPr>
                <w:rFonts w:hint="cs"/>
                <w:rtl/>
              </w:rPr>
              <w:t xml:space="preserve"> يعرض الدليل.</w:t>
            </w:r>
          </w:p>
        </w:tc>
        <w:tc>
          <w:tcPr>
            <w:tcW w:w="6521" w:type="dxa"/>
            <w:shd w:val="clear" w:color="auto" w:fill="FAFFEE"/>
          </w:tcPr>
          <w:p w14:paraId="306B8869" w14:textId="79627205" w:rsidR="00A838D4" w:rsidRPr="00FE179C" w:rsidRDefault="00530926" w:rsidP="00FE179C">
            <w:pPr>
              <w:pStyle w:val="Latinurl"/>
            </w:pPr>
            <w:hyperlink r:id="rId39" w:history="1">
              <w:r w:rsidR="00493AFC" w:rsidRPr="0019760D">
                <w:rPr>
                  <w:rStyle w:val="Hyperlink"/>
                  <w:rFonts w:ascii="Calibri" w:hAnsi="Calibri"/>
                  <w:noProof w:val="0"/>
                  <w:sz w:val="22"/>
                  <w:szCs w:val="22"/>
                </w:rPr>
                <w:t>http://cpwg.net/tools-resources/arabic-resources/</w:t>
              </w:r>
            </w:hyperlink>
            <w:r w:rsidR="00493AFC" w:rsidRPr="00FE179C">
              <w:t xml:space="preserve"> </w:t>
            </w:r>
          </w:p>
          <w:p w14:paraId="4E36FCB1" w14:textId="7C9D951F" w:rsidR="00493AFC" w:rsidRPr="00FE179C" w:rsidRDefault="00530926" w:rsidP="00FE179C">
            <w:pPr>
              <w:pStyle w:val="Latinurl"/>
            </w:pPr>
            <w:hyperlink r:id="rId40" w:history="1">
              <w:r w:rsidR="00493AFC" w:rsidRPr="0019760D">
                <w:rPr>
                  <w:rStyle w:val="Hyperlink"/>
                  <w:rFonts w:ascii="Calibri" w:hAnsi="Calibri"/>
                  <w:noProof w:val="0"/>
                  <w:sz w:val="22"/>
                  <w:szCs w:val="22"/>
                </w:rPr>
                <w:t>https://www.youtube.com/watch?v=KghC3Xs-sys</w:t>
              </w:r>
            </w:hyperlink>
          </w:p>
        </w:tc>
      </w:tr>
      <w:tr w:rsidR="009F534E" w:rsidRPr="00F16A31" w14:paraId="5F0B066B" w14:textId="77777777" w:rsidTr="006070C7">
        <w:trPr>
          <w:cantSplit/>
        </w:trPr>
        <w:tc>
          <w:tcPr>
            <w:tcW w:w="1951" w:type="dxa"/>
            <w:shd w:val="clear" w:color="auto" w:fill="auto"/>
          </w:tcPr>
          <w:p w14:paraId="44F9D47E" w14:textId="04E27314" w:rsidR="00CF2E15" w:rsidRPr="000C41BB" w:rsidRDefault="00CF2E15" w:rsidP="00FE179C">
            <w:pPr>
              <w:pStyle w:val="table"/>
              <w:rPr>
                <w:b/>
                <w:bCs/>
                <w:rtl/>
              </w:rPr>
            </w:pPr>
            <w:r w:rsidRPr="000C41BB">
              <w:rPr>
                <w:rFonts w:hint="cs"/>
                <w:b/>
                <w:bCs/>
                <w:rtl/>
              </w:rPr>
              <w:t>مشروع بناء القدرات في حالة الطوارئ</w:t>
            </w:r>
          </w:p>
        </w:tc>
        <w:tc>
          <w:tcPr>
            <w:tcW w:w="6237" w:type="dxa"/>
            <w:shd w:val="clear" w:color="auto" w:fill="auto"/>
          </w:tcPr>
          <w:p w14:paraId="3F59B892" w14:textId="7589E4A9" w:rsidR="009F534E" w:rsidRPr="000C41BB" w:rsidRDefault="00B7060B" w:rsidP="00FE179C">
            <w:pPr>
              <w:pStyle w:val="table"/>
              <w:rPr>
                <w:b/>
                <w:bCs/>
              </w:rPr>
            </w:pPr>
            <w:r w:rsidRPr="000C41BB">
              <w:rPr>
                <w:b/>
                <w:bCs/>
                <w:rtl/>
              </w:rPr>
              <w:t>دليل الجودة الكافية</w:t>
            </w:r>
            <w:r w:rsidRPr="000C41BB">
              <w:rPr>
                <w:b/>
                <w:bCs/>
                <w:rtl/>
              </w:rPr>
              <w:tab/>
            </w:r>
          </w:p>
        </w:tc>
        <w:tc>
          <w:tcPr>
            <w:tcW w:w="6521" w:type="dxa"/>
            <w:shd w:val="clear" w:color="auto" w:fill="auto"/>
          </w:tcPr>
          <w:p w14:paraId="700A87DC" w14:textId="56D00A5E" w:rsidR="009F534E" w:rsidRPr="00FE179C" w:rsidRDefault="00530926" w:rsidP="00FE179C">
            <w:pPr>
              <w:pStyle w:val="Latinurl"/>
            </w:pPr>
            <w:hyperlink r:id="rId41" w:history="1">
              <w:r w:rsidR="0019760D" w:rsidRPr="0019760D">
                <w:rPr>
                  <w:rStyle w:val="Hyperlink"/>
                  <w:rFonts w:ascii="Calibri" w:hAnsi="Calibri"/>
                  <w:noProof w:val="0"/>
                  <w:sz w:val="22"/>
                  <w:szCs w:val="22"/>
                </w:rPr>
                <w:t>http://www.ecbproject.org</w:t>
              </w:r>
            </w:hyperlink>
          </w:p>
        </w:tc>
      </w:tr>
      <w:tr w:rsidR="009F534E" w:rsidRPr="00F16A31" w14:paraId="20E11802" w14:textId="77777777" w:rsidTr="006070C7">
        <w:trPr>
          <w:cantSplit/>
        </w:trPr>
        <w:tc>
          <w:tcPr>
            <w:tcW w:w="1951" w:type="dxa"/>
            <w:shd w:val="clear" w:color="auto" w:fill="FAFFEE"/>
          </w:tcPr>
          <w:p w14:paraId="41851056" w14:textId="584DC91B" w:rsidR="009F534E" w:rsidRPr="00D038B9" w:rsidRDefault="00905240" w:rsidP="00FE179C">
            <w:pPr>
              <w:pStyle w:val="table"/>
              <w:rPr>
                <w:b/>
                <w:bCs/>
              </w:rPr>
            </w:pPr>
            <w:r w:rsidRPr="00D038B9">
              <w:rPr>
                <w:rFonts w:hint="cs"/>
                <w:b/>
                <w:bCs/>
                <w:rtl/>
              </w:rPr>
              <w:t xml:space="preserve">مشروع </w:t>
            </w:r>
            <w:r w:rsidR="00CF2E15" w:rsidRPr="00D038B9">
              <w:rPr>
                <w:rFonts w:hint="cs"/>
                <w:b/>
                <w:bCs/>
                <w:rtl/>
              </w:rPr>
              <w:t>بناء القدرات في حالة الطوارئ</w:t>
            </w:r>
          </w:p>
        </w:tc>
        <w:tc>
          <w:tcPr>
            <w:tcW w:w="6237" w:type="dxa"/>
            <w:shd w:val="clear" w:color="auto" w:fill="FAFFEE"/>
          </w:tcPr>
          <w:p w14:paraId="28D090C1" w14:textId="461615C4" w:rsidR="009F534E" w:rsidRPr="00F16A31" w:rsidRDefault="00FF58AD" w:rsidP="00FE179C">
            <w:pPr>
              <w:pStyle w:val="table"/>
            </w:pPr>
            <w:proofErr w:type="gramStart"/>
            <w:r w:rsidRPr="00F16A31">
              <w:rPr>
                <w:rFonts w:hint="cs"/>
                <w:rtl/>
              </w:rPr>
              <w:t>نحو</w:t>
            </w:r>
            <w:proofErr w:type="gramEnd"/>
            <w:r w:rsidRPr="00F16A31">
              <w:rPr>
                <w:rFonts w:hint="cs"/>
                <w:rtl/>
              </w:rPr>
              <w:t xml:space="preserve"> تعزيز القدرة على الصمود</w:t>
            </w:r>
          </w:p>
        </w:tc>
        <w:tc>
          <w:tcPr>
            <w:tcW w:w="6521" w:type="dxa"/>
            <w:shd w:val="clear" w:color="auto" w:fill="FAFFEE"/>
          </w:tcPr>
          <w:p w14:paraId="644E09F6" w14:textId="2E8807B1" w:rsidR="009F534E" w:rsidRPr="00FE179C" w:rsidRDefault="00530926" w:rsidP="00FE179C">
            <w:pPr>
              <w:pStyle w:val="Latinurl"/>
            </w:pPr>
            <w:hyperlink r:id="rId42" w:history="1">
              <w:r w:rsidR="009F534E" w:rsidRPr="0019760D">
                <w:rPr>
                  <w:rStyle w:val="Hyperlink"/>
                  <w:rFonts w:ascii="Calibri" w:hAnsi="Calibri"/>
                  <w:noProof w:val="0"/>
                  <w:sz w:val="22"/>
                  <w:szCs w:val="22"/>
                </w:rPr>
                <w:t>http://www.ecbproject.org/new-practitioners-guide-to-disaster-risk-reduction-drr/practitioners-guide-to-drr--cca</w:t>
              </w:r>
            </w:hyperlink>
          </w:p>
        </w:tc>
      </w:tr>
      <w:tr w:rsidR="009F534E" w:rsidRPr="00F16A31" w14:paraId="5970D339" w14:textId="77777777" w:rsidTr="006070C7">
        <w:trPr>
          <w:cantSplit/>
        </w:trPr>
        <w:tc>
          <w:tcPr>
            <w:tcW w:w="1951" w:type="dxa"/>
            <w:shd w:val="clear" w:color="auto" w:fill="auto"/>
          </w:tcPr>
          <w:p w14:paraId="31B3A6DE" w14:textId="3B2906E5" w:rsidR="009F534E" w:rsidRPr="00D038B9" w:rsidRDefault="00905240" w:rsidP="00FE179C">
            <w:pPr>
              <w:pStyle w:val="table"/>
              <w:rPr>
                <w:b/>
                <w:bCs/>
              </w:rPr>
            </w:pPr>
            <w:r w:rsidRPr="00D038B9">
              <w:rPr>
                <w:rFonts w:hint="cs"/>
                <w:b/>
                <w:bCs/>
                <w:rtl/>
              </w:rPr>
              <w:t>مشروع بناء القدرات في حالة الطوارئ</w:t>
            </w:r>
          </w:p>
        </w:tc>
        <w:tc>
          <w:tcPr>
            <w:tcW w:w="6237" w:type="dxa"/>
            <w:shd w:val="clear" w:color="auto" w:fill="auto"/>
          </w:tcPr>
          <w:p w14:paraId="5415545C" w14:textId="2FFA6339" w:rsidR="009F534E" w:rsidRPr="00F16A31" w:rsidRDefault="00FF58AD" w:rsidP="00FE179C">
            <w:pPr>
              <w:pStyle w:val="table"/>
            </w:pPr>
            <w:proofErr w:type="gramStart"/>
            <w:r w:rsidRPr="00F16A31">
              <w:rPr>
                <w:rFonts w:hint="cs"/>
                <w:rtl/>
              </w:rPr>
              <w:t>قم</w:t>
            </w:r>
            <w:proofErr w:type="gramEnd"/>
            <w:r w:rsidRPr="00F16A31">
              <w:rPr>
                <w:rFonts w:hint="cs"/>
                <w:rtl/>
              </w:rPr>
              <w:t xml:space="preserve"> بتنزيل الملصقات والكتيبات</w:t>
            </w:r>
            <w:r w:rsidR="00770B3B" w:rsidRPr="00F16A31">
              <w:rPr>
                <w:rFonts w:hint="cs"/>
                <w:rtl/>
              </w:rPr>
              <w:t xml:space="preserve"> التي يمكنك أن تقوم بتكييفها بم</w:t>
            </w:r>
            <w:r w:rsidRPr="00F16A31">
              <w:rPr>
                <w:rFonts w:hint="cs"/>
                <w:rtl/>
              </w:rPr>
              <w:t>ا يتناسب مع مشروعاتك للتواصل بشأن المساءلة مع فريق عملك والمجتمعات المحلية.</w:t>
            </w:r>
          </w:p>
        </w:tc>
        <w:tc>
          <w:tcPr>
            <w:tcW w:w="6521" w:type="dxa"/>
            <w:shd w:val="clear" w:color="auto" w:fill="auto"/>
          </w:tcPr>
          <w:p w14:paraId="515232B9" w14:textId="230BB44C" w:rsidR="009F534E" w:rsidRPr="00FE179C" w:rsidRDefault="00530926" w:rsidP="00FE179C">
            <w:pPr>
              <w:pStyle w:val="Latinurl"/>
            </w:pPr>
            <w:hyperlink r:id="rId43" w:history="1">
              <w:r w:rsidR="009F534E" w:rsidRPr="0019760D">
                <w:rPr>
                  <w:rStyle w:val="Hyperlink"/>
                  <w:rFonts w:ascii="Calibri" w:hAnsi="Calibri"/>
                  <w:noProof w:val="0"/>
                  <w:sz w:val="22"/>
                  <w:szCs w:val="22"/>
                </w:rPr>
                <w:t>http://www.ecbproject.org/training-and-communication-materials/training-and-communication-materials</w:t>
              </w:r>
            </w:hyperlink>
          </w:p>
        </w:tc>
      </w:tr>
      <w:tr w:rsidR="009F534E" w:rsidRPr="00F16A31" w14:paraId="36AC145F" w14:textId="77777777" w:rsidTr="006070C7">
        <w:trPr>
          <w:cantSplit/>
        </w:trPr>
        <w:tc>
          <w:tcPr>
            <w:tcW w:w="1951" w:type="dxa"/>
            <w:shd w:val="clear" w:color="auto" w:fill="FAFFEE"/>
          </w:tcPr>
          <w:p w14:paraId="72E77EB7" w14:textId="634ED062" w:rsidR="009F534E" w:rsidRPr="00F16A31" w:rsidRDefault="00B7060B" w:rsidP="00FE179C">
            <w:pPr>
              <w:pStyle w:val="table"/>
            </w:pPr>
            <w:r w:rsidRPr="00D038B9">
              <w:rPr>
                <w:b/>
                <w:bCs/>
                <w:rtl/>
              </w:rPr>
              <w:t xml:space="preserve">مجموعة الطوارئ وإعادة التأهيل </w:t>
            </w:r>
            <w:proofErr w:type="gramStart"/>
            <w:r w:rsidRPr="00D038B9">
              <w:rPr>
                <w:b/>
                <w:bCs/>
                <w:rtl/>
              </w:rPr>
              <w:t>والتنمية</w:t>
            </w:r>
            <w:proofErr w:type="gramEnd"/>
          </w:p>
        </w:tc>
        <w:tc>
          <w:tcPr>
            <w:tcW w:w="6237" w:type="dxa"/>
            <w:shd w:val="clear" w:color="auto" w:fill="FAFFEE"/>
          </w:tcPr>
          <w:p w14:paraId="35F5256C" w14:textId="429DE660" w:rsidR="009F534E" w:rsidRPr="00F16A31" w:rsidRDefault="00FF58AD" w:rsidP="00FE179C">
            <w:pPr>
              <w:pStyle w:val="table"/>
            </w:pPr>
            <w:r w:rsidRPr="00F16A31">
              <w:rPr>
                <w:rFonts w:hint="cs"/>
                <w:rtl/>
              </w:rPr>
              <w:t xml:space="preserve">مشروع </w:t>
            </w:r>
            <w:proofErr w:type="spellStart"/>
            <w:r w:rsidRPr="00F16A31">
              <w:rPr>
                <w:rFonts w:hint="cs"/>
                <w:rtl/>
              </w:rPr>
              <w:t>كومباس</w:t>
            </w:r>
            <w:proofErr w:type="spellEnd"/>
            <w:r w:rsidRPr="00F16A31">
              <w:rPr>
                <w:rFonts w:hint="cs"/>
                <w:rtl/>
              </w:rPr>
              <w:t xml:space="preserve"> </w:t>
            </w:r>
            <w:proofErr w:type="spellStart"/>
            <w:r w:rsidRPr="00F16A31">
              <w:rPr>
                <w:rFonts w:hint="cs"/>
                <w:rtl/>
              </w:rPr>
              <w:t>كواليتي</w:t>
            </w:r>
            <w:proofErr w:type="spellEnd"/>
            <w:r w:rsidRPr="00F16A31">
              <w:rPr>
                <w:rFonts w:hint="cs"/>
                <w:rtl/>
              </w:rPr>
              <w:t>/ لمحة موجزة عن الأسئلة الرئيسية التي ينبغي أن تطرحها على نفسك في كل مرحلة من دورة المشروع، بغية تحسين للجودة بشكل مستمر.</w:t>
            </w:r>
          </w:p>
        </w:tc>
        <w:tc>
          <w:tcPr>
            <w:tcW w:w="6521" w:type="dxa"/>
            <w:shd w:val="clear" w:color="auto" w:fill="FAFFEE"/>
          </w:tcPr>
          <w:p w14:paraId="18A96C4A" w14:textId="1A466091" w:rsidR="009F534E" w:rsidRPr="00FE179C" w:rsidRDefault="00530926" w:rsidP="00FE179C">
            <w:pPr>
              <w:pStyle w:val="Latinurl"/>
            </w:pPr>
            <w:hyperlink r:id="rId44" w:history="1">
              <w:r w:rsidR="009F534E" w:rsidRPr="0019760D">
                <w:rPr>
                  <w:rStyle w:val="Hyperlink"/>
                  <w:rFonts w:ascii="Calibri" w:hAnsi="Calibri"/>
                  <w:noProof w:val="0"/>
                  <w:sz w:val="22"/>
                  <w:szCs w:val="22"/>
                </w:rPr>
                <w:t>http://www.compasqualite.org/en/compas-method/supports-compas-method.php</w:t>
              </w:r>
            </w:hyperlink>
          </w:p>
        </w:tc>
      </w:tr>
      <w:tr w:rsidR="009F534E" w:rsidRPr="00F16A31" w14:paraId="1EFA95D3" w14:textId="77777777" w:rsidTr="006070C7">
        <w:trPr>
          <w:cantSplit/>
        </w:trPr>
        <w:tc>
          <w:tcPr>
            <w:tcW w:w="1951" w:type="dxa"/>
            <w:shd w:val="clear" w:color="auto" w:fill="auto"/>
          </w:tcPr>
          <w:p w14:paraId="6A51ECCF" w14:textId="64C97517" w:rsidR="009F534E" w:rsidRPr="00F16A31" w:rsidRDefault="00B7060B" w:rsidP="00FE179C">
            <w:pPr>
              <w:pStyle w:val="table"/>
              <w:rPr>
                <w:rtl/>
              </w:rPr>
            </w:pPr>
            <w:r w:rsidRPr="00D038B9">
              <w:rPr>
                <w:b/>
                <w:bCs/>
                <w:rtl/>
              </w:rPr>
              <w:t xml:space="preserve">مجموعة الطوارئ وإعادة التأهيل </w:t>
            </w:r>
            <w:proofErr w:type="gramStart"/>
            <w:r w:rsidRPr="00D038B9">
              <w:rPr>
                <w:b/>
                <w:bCs/>
                <w:rtl/>
              </w:rPr>
              <w:t>والتنمية</w:t>
            </w:r>
            <w:proofErr w:type="gramEnd"/>
          </w:p>
        </w:tc>
        <w:tc>
          <w:tcPr>
            <w:tcW w:w="6237" w:type="dxa"/>
            <w:shd w:val="clear" w:color="auto" w:fill="auto"/>
          </w:tcPr>
          <w:p w14:paraId="63F6BFFA" w14:textId="49B437FC" w:rsidR="009F534E" w:rsidRPr="003A3099" w:rsidRDefault="009769DB" w:rsidP="00FE179C">
            <w:pPr>
              <w:pStyle w:val="table"/>
              <w:rPr>
                <w:b/>
                <w:bCs/>
              </w:rPr>
            </w:pPr>
            <w:proofErr w:type="gramStart"/>
            <w:r w:rsidRPr="003A3099">
              <w:rPr>
                <w:rFonts w:hint="cs"/>
                <w:b/>
                <w:bCs/>
                <w:rtl/>
              </w:rPr>
              <w:t>دليل</w:t>
            </w:r>
            <w:proofErr w:type="gramEnd"/>
            <w:r w:rsidRPr="003A3099">
              <w:rPr>
                <w:rFonts w:hint="cs"/>
                <w:b/>
                <w:bCs/>
                <w:rtl/>
              </w:rPr>
              <w:t xml:space="preserve"> المشاركة</w:t>
            </w:r>
          </w:p>
        </w:tc>
        <w:tc>
          <w:tcPr>
            <w:tcW w:w="6521" w:type="dxa"/>
            <w:shd w:val="clear" w:color="auto" w:fill="auto"/>
          </w:tcPr>
          <w:p w14:paraId="0C2FC08D" w14:textId="48CCF3B2" w:rsidR="009F534E" w:rsidRPr="00FE179C" w:rsidRDefault="00530926" w:rsidP="00FE179C">
            <w:pPr>
              <w:pStyle w:val="Latinurl"/>
            </w:pPr>
            <w:hyperlink r:id="rId45" w:history="1">
              <w:r w:rsidR="009F534E" w:rsidRPr="0019760D">
                <w:rPr>
                  <w:rStyle w:val="Hyperlink"/>
                  <w:rFonts w:ascii="Calibri" w:hAnsi="Calibri"/>
                  <w:noProof w:val="0"/>
                  <w:sz w:val="22"/>
                  <w:szCs w:val="22"/>
                </w:rPr>
                <w:t>http://www.urd.org/Participation-Handbook</w:t>
              </w:r>
            </w:hyperlink>
          </w:p>
        </w:tc>
      </w:tr>
      <w:tr w:rsidR="009F534E" w:rsidRPr="00F16A31" w14:paraId="22CCBEF0" w14:textId="77777777" w:rsidTr="006070C7">
        <w:trPr>
          <w:cantSplit/>
        </w:trPr>
        <w:tc>
          <w:tcPr>
            <w:tcW w:w="1951" w:type="dxa"/>
            <w:shd w:val="clear" w:color="auto" w:fill="FAFFEE"/>
          </w:tcPr>
          <w:p w14:paraId="5808585E" w14:textId="7F7F9D48" w:rsidR="009F534E" w:rsidRPr="00F16A31" w:rsidRDefault="00CF2E15" w:rsidP="00FE179C">
            <w:pPr>
              <w:pStyle w:val="table"/>
            </w:pPr>
            <w:r w:rsidRPr="00D038B9">
              <w:rPr>
                <w:rFonts w:hint="cs"/>
                <w:b/>
                <w:bCs/>
                <w:rtl/>
              </w:rPr>
              <w:t>الشراكة في المساءلة الإنسانية</w:t>
            </w:r>
          </w:p>
        </w:tc>
        <w:tc>
          <w:tcPr>
            <w:tcW w:w="6237" w:type="dxa"/>
            <w:shd w:val="clear" w:color="auto" w:fill="FAFFEE"/>
          </w:tcPr>
          <w:p w14:paraId="21D49730" w14:textId="27B681AD" w:rsidR="009769DB" w:rsidRPr="003A3099" w:rsidRDefault="009769DB" w:rsidP="00FE179C">
            <w:pPr>
              <w:pStyle w:val="table"/>
              <w:rPr>
                <w:b/>
                <w:bCs/>
                <w:rtl/>
              </w:rPr>
            </w:pPr>
            <w:r w:rsidRPr="003A3099">
              <w:rPr>
                <w:rFonts w:hint="cs"/>
                <w:b/>
                <w:bCs/>
                <w:rtl/>
              </w:rPr>
              <w:t>معايير مشروع "الشراكة في المساءلة الإنسانية" 2010</w:t>
            </w:r>
          </w:p>
          <w:p w14:paraId="5332FE51" w14:textId="33BD47FE" w:rsidR="00A838D4" w:rsidRPr="00F16A31" w:rsidRDefault="009769DB" w:rsidP="00FE179C">
            <w:pPr>
              <w:pStyle w:val="table"/>
            </w:pPr>
            <w:r w:rsidRPr="003A3099">
              <w:rPr>
                <w:rFonts w:hint="cs"/>
                <w:b/>
                <w:bCs/>
                <w:rtl/>
              </w:rPr>
              <w:t>دليل مشروع "الشراكة في المساءلة الإنسانية" 2010</w:t>
            </w:r>
          </w:p>
        </w:tc>
        <w:tc>
          <w:tcPr>
            <w:tcW w:w="6521" w:type="dxa"/>
            <w:shd w:val="clear" w:color="auto" w:fill="FAFFEE"/>
          </w:tcPr>
          <w:p w14:paraId="6653400A" w14:textId="1AB7E743" w:rsidR="009F534E" w:rsidRPr="00FE179C" w:rsidRDefault="00530926" w:rsidP="00FE179C">
            <w:pPr>
              <w:pStyle w:val="Latinurl"/>
            </w:pPr>
            <w:hyperlink r:id="rId46" w:history="1">
              <w:r w:rsidR="000E5935" w:rsidRPr="0019760D">
                <w:rPr>
                  <w:rStyle w:val="Hyperlink"/>
                  <w:rFonts w:ascii="Calibri" w:hAnsi="Calibri"/>
                  <w:noProof w:val="0"/>
                  <w:sz w:val="22"/>
                  <w:szCs w:val="22"/>
                </w:rPr>
                <w:t>http://www.hapinternational.org/what-we-do/hap-standard.aspx</w:t>
              </w:r>
            </w:hyperlink>
          </w:p>
        </w:tc>
      </w:tr>
      <w:tr w:rsidR="009F534E" w:rsidRPr="00F16A31" w14:paraId="66985C86" w14:textId="77777777" w:rsidTr="006070C7">
        <w:trPr>
          <w:cantSplit/>
        </w:trPr>
        <w:tc>
          <w:tcPr>
            <w:tcW w:w="1951" w:type="dxa"/>
            <w:shd w:val="clear" w:color="auto" w:fill="auto"/>
          </w:tcPr>
          <w:p w14:paraId="34CFFFA1" w14:textId="5DC1D455" w:rsidR="009F534E" w:rsidRPr="00F16A31" w:rsidRDefault="00CF2E15" w:rsidP="00FE179C">
            <w:pPr>
              <w:pStyle w:val="table"/>
            </w:pPr>
            <w:r w:rsidRPr="00D038B9">
              <w:rPr>
                <w:rFonts w:hint="cs"/>
                <w:b/>
                <w:bCs/>
                <w:rtl/>
              </w:rPr>
              <w:t>الشراكة في المساءلة الإنسانية</w:t>
            </w:r>
          </w:p>
        </w:tc>
        <w:tc>
          <w:tcPr>
            <w:tcW w:w="6237" w:type="dxa"/>
            <w:shd w:val="clear" w:color="auto" w:fill="auto"/>
          </w:tcPr>
          <w:p w14:paraId="2A8E9084" w14:textId="59A161E6" w:rsidR="009F534E" w:rsidRPr="00F16A31" w:rsidRDefault="009769DB" w:rsidP="00FE179C">
            <w:pPr>
              <w:pStyle w:val="table"/>
            </w:pPr>
            <w:r w:rsidRPr="00F16A31">
              <w:rPr>
                <w:rFonts w:hint="cs"/>
                <w:rtl/>
              </w:rPr>
              <w:t xml:space="preserve">تعد قواعد بيانات لأدوات عمل من </w:t>
            </w:r>
            <w:r w:rsidRPr="00F16A31">
              <w:rPr>
                <w:rtl/>
              </w:rPr>
              <w:t xml:space="preserve">مشروع "الشراكة في المساءلة الإنسانية" </w:t>
            </w:r>
            <w:r w:rsidRPr="00F16A31">
              <w:rPr>
                <w:rFonts w:hint="cs"/>
                <w:rtl/>
              </w:rPr>
              <w:t xml:space="preserve">بشأن الجودة والمساءلة، واحدة من أكثر المواد الشاملة على الإنترنت للكتب الخاصة بالجودة والمساءلة للقطاعات الإنسانية والتنموية. </w:t>
            </w:r>
          </w:p>
        </w:tc>
        <w:tc>
          <w:tcPr>
            <w:tcW w:w="6521" w:type="dxa"/>
            <w:shd w:val="clear" w:color="auto" w:fill="auto"/>
          </w:tcPr>
          <w:p w14:paraId="3A4AE74E" w14:textId="61D7A8E3" w:rsidR="009F534E" w:rsidRPr="00FE179C" w:rsidRDefault="00530926" w:rsidP="00FE179C">
            <w:pPr>
              <w:pStyle w:val="Latinurl"/>
            </w:pPr>
            <w:hyperlink r:id="rId47" w:history="1">
              <w:r w:rsidR="009F534E" w:rsidRPr="0019760D">
                <w:rPr>
                  <w:rStyle w:val="Hyperlink"/>
                  <w:rFonts w:ascii="Calibri" w:hAnsi="Calibri"/>
                  <w:noProof w:val="0"/>
                  <w:sz w:val="22"/>
                  <w:szCs w:val="22"/>
                </w:rPr>
                <w:t>http://www.hapinternational.org/resources/quality-and-accountability-resource-library.aspx</w:t>
              </w:r>
            </w:hyperlink>
          </w:p>
        </w:tc>
      </w:tr>
      <w:tr w:rsidR="009F534E" w:rsidRPr="00F16A31" w14:paraId="24F57166" w14:textId="77777777" w:rsidTr="006070C7">
        <w:trPr>
          <w:cantSplit/>
        </w:trPr>
        <w:tc>
          <w:tcPr>
            <w:tcW w:w="1951" w:type="dxa"/>
            <w:shd w:val="clear" w:color="auto" w:fill="FAFFEE"/>
          </w:tcPr>
          <w:p w14:paraId="295C4B0A" w14:textId="6FFBA069" w:rsidR="009F534E" w:rsidRPr="00F16A31" w:rsidRDefault="00CF2E15" w:rsidP="00FE179C">
            <w:pPr>
              <w:pStyle w:val="table"/>
            </w:pPr>
            <w:r w:rsidRPr="00D038B9">
              <w:rPr>
                <w:rFonts w:hint="cs"/>
                <w:b/>
                <w:bCs/>
                <w:rtl/>
              </w:rPr>
              <w:lastRenderedPageBreak/>
              <w:t>الشراكة في المساءلة الإنسانية</w:t>
            </w:r>
          </w:p>
        </w:tc>
        <w:tc>
          <w:tcPr>
            <w:tcW w:w="6237" w:type="dxa"/>
            <w:shd w:val="clear" w:color="auto" w:fill="FAFFEE"/>
          </w:tcPr>
          <w:p w14:paraId="54B77F72" w14:textId="50EA8265" w:rsidR="009F534E" w:rsidRPr="00F16A31" w:rsidRDefault="009769DB" w:rsidP="00FE179C">
            <w:pPr>
              <w:pStyle w:val="table"/>
            </w:pPr>
            <w:r w:rsidRPr="00F16A31">
              <w:rPr>
                <w:rFonts w:hint="cs"/>
                <w:rtl/>
              </w:rPr>
              <w:t>يستعرض تقرير مشروع "الشراكة في المساءلة الإنسانية" بشأن المساءلة التقدم المحرز على مدار العقد الماضي</w:t>
            </w:r>
            <w:r w:rsidR="000628FB" w:rsidRPr="00F16A31">
              <w:rPr>
                <w:rFonts w:hint="cs"/>
                <w:rtl/>
              </w:rPr>
              <w:t xml:space="preserve"> ويقدم الابتكارات التي تبناها القطاع ليصبح أكثر خضوعا للمساءلة تجاه السكان المتضررين من الأزمات.</w:t>
            </w:r>
          </w:p>
        </w:tc>
        <w:tc>
          <w:tcPr>
            <w:tcW w:w="6521" w:type="dxa"/>
            <w:shd w:val="clear" w:color="auto" w:fill="FAFFEE"/>
          </w:tcPr>
          <w:p w14:paraId="1EA116D3" w14:textId="688F1FF0" w:rsidR="009F534E" w:rsidRPr="00FE179C" w:rsidRDefault="00530926" w:rsidP="00FE179C">
            <w:pPr>
              <w:pStyle w:val="Latinurl"/>
            </w:pPr>
            <w:hyperlink r:id="rId48" w:history="1">
              <w:r w:rsidR="009F534E" w:rsidRPr="0019760D">
                <w:rPr>
                  <w:rStyle w:val="Hyperlink"/>
                  <w:rFonts w:ascii="Calibri" w:hAnsi="Calibri"/>
                  <w:noProof w:val="0"/>
                  <w:sz w:val="22"/>
                  <w:szCs w:val="22"/>
                </w:rPr>
                <w:t>http://www.hapinternational.org/pool/files/2013-har.pdf</w:t>
              </w:r>
            </w:hyperlink>
          </w:p>
        </w:tc>
      </w:tr>
      <w:tr w:rsidR="009F534E" w:rsidRPr="00F16A31" w14:paraId="251AB057" w14:textId="77777777" w:rsidTr="006070C7">
        <w:trPr>
          <w:cantSplit/>
        </w:trPr>
        <w:tc>
          <w:tcPr>
            <w:tcW w:w="1951" w:type="dxa"/>
            <w:shd w:val="clear" w:color="auto" w:fill="auto"/>
          </w:tcPr>
          <w:p w14:paraId="2B706858" w14:textId="2345CCB0" w:rsidR="009F534E" w:rsidRPr="00D038B9" w:rsidRDefault="00CF2E15" w:rsidP="00FE179C">
            <w:pPr>
              <w:pStyle w:val="table"/>
              <w:rPr>
                <w:b/>
                <w:bCs/>
              </w:rPr>
            </w:pPr>
            <w:r w:rsidRPr="00D038B9">
              <w:rPr>
                <w:rFonts w:hint="cs"/>
                <w:b/>
                <w:bCs/>
                <w:rtl/>
              </w:rPr>
              <w:t>الشراكة في المساءلة الإنسانية</w:t>
            </w:r>
          </w:p>
        </w:tc>
        <w:tc>
          <w:tcPr>
            <w:tcW w:w="6237" w:type="dxa"/>
            <w:shd w:val="clear" w:color="auto" w:fill="auto"/>
          </w:tcPr>
          <w:p w14:paraId="125FD3E9" w14:textId="47CA4F2F" w:rsidR="009F534E" w:rsidRPr="00F16A31" w:rsidRDefault="000628FB" w:rsidP="00FE179C">
            <w:pPr>
              <w:pStyle w:val="table"/>
            </w:pPr>
            <w:r w:rsidRPr="00F16A31">
              <w:rPr>
                <w:rFonts w:hint="cs"/>
                <w:rtl/>
              </w:rPr>
              <w:t xml:space="preserve">يقدم لمحة عامة عن الشبكات والمبادرات </w:t>
            </w:r>
            <w:proofErr w:type="gramStart"/>
            <w:r w:rsidRPr="00F16A31">
              <w:rPr>
                <w:rFonts w:hint="cs"/>
                <w:rtl/>
              </w:rPr>
              <w:t>الأكثر</w:t>
            </w:r>
            <w:proofErr w:type="gramEnd"/>
            <w:r w:rsidRPr="00F16A31">
              <w:rPr>
                <w:rFonts w:hint="cs"/>
                <w:rtl/>
              </w:rPr>
              <w:t xml:space="preserve"> نشاطاً.</w:t>
            </w:r>
          </w:p>
        </w:tc>
        <w:tc>
          <w:tcPr>
            <w:tcW w:w="6521" w:type="dxa"/>
            <w:shd w:val="clear" w:color="auto" w:fill="auto"/>
          </w:tcPr>
          <w:p w14:paraId="01514041" w14:textId="1F1F8367" w:rsidR="009F534E" w:rsidRPr="00FE179C" w:rsidRDefault="00530926" w:rsidP="00FE179C">
            <w:pPr>
              <w:pStyle w:val="Latinurl"/>
            </w:pPr>
            <w:hyperlink r:id="rId49" w:history="1">
              <w:r w:rsidR="009F534E" w:rsidRPr="0019760D">
                <w:rPr>
                  <w:rStyle w:val="Hyperlink"/>
                  <w:rFonts w:ascii="Calibri" w:hAnsi="Calibri"/>
                  <w:noProof w:val="0"/>
                  <w:sz w:val="22"/>
                  <w:szCs w:val="22"/>
                </w:rPr>
                <w:t>http://www.hapinternational.org/resources/quality-and-accountability-websites.aspx</w:t>
              </w:r>
            </w:hyperlink>
          </w:p>
        </w:tc>
      </w:tr>
      <w:tr w:rsidR="009F534E" w:rsidRPr="00F16A31" w14:paraId="18A15261" w14:textId="77777777" w:rsidTr="006070C7">
        <w:trPr>
          <w:cantSplit/>
        </w:trPr>
        <w:tc>
          <w:tcPr>
            <w:tcW w:w="1951" w:type="dxa"/>
            <w:shd w:val="clear" w:color="auto" w:fill="FAFFEE"/>
          </w:tcPr>
          <w:p w14:paraId="5BAF380A" w14:textId="0F4A6ABF" w:rsidR="009F534E" w:rsidRPr="00F16A31" w:rsidRDefault="00CF2E15" w:rsidP="00FE179C">
            <w:pPr>
              <w:pStyle w:val="table"/>
            </w:pPr>
            <w:r w:rsidRPr="00D038B9">
              <w:rPr>
                <w:rFonts w:hint="cs"/>
                <w:b/>
                <w:bCs/>
                <w:rtl/>
              </w:rPr>
              <w:t>الشراكة في المساءلة الإنسانية</w:t>
            </w:r>
          </w:p>
        </w:tc>
        <w:tc>
          <w:tcPr>
            <w:tcW w:w="6237" w:type="dxa"/>
            <w:shd w:val="clear" w:color="auto" w:fill="FAFFEE"/>
          </w:tcPr>
          <w:p w14:paraId="6C05B54A" w14:textId="374C9059" w:rsidR="009F534E" w:rsidRPr="00F16A31" w:rsidRDefault="000628FB" w:rsidP="00FE179C">
            <w:pPr>
              <w:pStyle w:val="table"/>
            </w:pPr>
            <w:r w:rsidRPr="00F16A31">
              <w:rPr>
                <w:rFonts w:hint="cs"/>
                <w:rtl/>
              </w:rPr>
              <w:t xml:space="preserve">مكتبة خاصة بالجودة </w:t>
            </w:r>
            <w:proofErr w:type="gramStart"/>
            <w:r w:rsidRPr="00F16A31">
              <w:rPr>
                <w:rFonts w:hint="cs"/>
                <w:rtl/>
              </w:rPr>
              <w:t>والمسائلة</w:t>
            </w:r>
            <w:proofErr w:type="gramEnd"/>
          </w:p>
        </w:tc>
        <w:tc>
          <w:tcPr>
            <w:tcW w:w="6521" w:type="dxa"/>
            <w:shd w:val="clear" w:color="auto" w:fill="FAFFEE"/>
          </w:tcPr>
          <w:p w14:paraId="3208DA09" w14:textId="0A56619A" w:rsidR="009F534E" w:rsidRPr="00FE179C" w:rsidRDefault="00530926" w:rsidP="00FE179C">
            <w:pPr>
              <w:pStyle w:val="Latinurl"/>
            </w:pPr>
            <w:hyperlink r:id="rId50" w:history="1">
              <w:r w:rsidR="009F534E" w:rsidRPr="006070C7">
                <w:rPr>
                  <w:rStyle w:val="Hyperlink"/>
                  <w:rFonts w:ascii="Calibri" w:hAnsi="Calibri"/>
                  <w:noProof w:val="0"/>
                  <w:sz w:val="22"/>
                  <w:szCs w:val="22"/>
                </w:rPr>
                <w:t>http://www.hapinternational.org/resources/quality-and-accountability-websites.aspx</w:t>
              </w:r>
            </w:hyperlink>
          </w:p>
        </w:tc>
      </w:tr>
      <w:tr w:rsidR="009F534E" w:rsidRPr="00F16A31" w14:paraId="70B3154B" w14:textId="77777777" w:rsidTr="006070C7">
        <w:trPr>
          <w:cantSplit/>
        </w:trPr>
        <w:tc>
          <w:tcPr>
            <w:tcW w:w="1951" w:type="dxa"/>
            <w:shd w:val="clear" w:color="auto" w:fill="auto"/>
          </w:tcPr>
          <w:p w14:paraId="0436AC2F" w14:textId="34EDCEA5" w:rsidR="009F534E" w:rsidRPr="00D038B9" w:rsidRDefault="00CF2E15" w:rsidP="00FE179C">
            <w:pPr>
              <w:pStyle w:val="table"/>
              <w:rPr>
                <w:b/>
                <w:bCs/>
              </w:rPr>
            </w:pPr>
            <w:r w:rsidRPr="00D038B9">
              <w:rPr>
                <w:rFonts w:hint="cs"/>
                <w:b/>
                <w:bCs/>
                <w:rtl/>
              </w:rPr>
              <w:t>الشراكة في المساءلة الإنسانية</w:t>
            </w:r>
          </w:p>
        </w:tc>
        <w:tc>
          <w:tcPr>
            <w:tcW w:w="6237" w:type="dxa"/>
            <w:shd w:val="clear" w:color="auto" w:fill="auto"/>
          </w:tcPr>
          <w:p w14:paraId="40783335" w14:textId="39292DD3" w:rsidR="009F534E" w:rsidRPr="00F16A31" w:rsidRDefault="000628FB" w:rsidP="00FE179C">
            <w:pPr>
              <w:pStyle w:val="table"/>
            </w:pPr>
            <w:r w:rsidRPr="00F16A31">
              <w:rPr>
                <w:rFonts w:hint="cs"/>
                <w:rtl/>
              </w:rPr>
              <w:t>فيديو</w:t>
            </w:r>
          </w:p>
        </w:tc>
        <w:tc>
          <w:tcPr>
            <w:tcW w:w="6521" w:type="dxa"/>
            <w:shd w:val="clear" w:color="auto" w:fill="auto"/>
          </w:tcPr>
          <w:p w14:paraId="5E515191" w14:textId="15B93F00" w:rsidR="009F534E" w:rsidRPr="00FE179C" w:rsidRDefault="00530926" w:rsidP="00FE179C">
            <w:pPr>
              <w:pStyle w:val="Latinurl"/>
            </w:pPr>
            <w:hyperlink r:id="rId51" w:history="1">
              <w:r w:rsidR="009F534E" w:rsidRPr="006070C7">
                <w:rPr>
                  <w:rStyle w:val="Hyperlink"/>
                  <w:rFonts w:ascii="Calibri" w:hAnsi="Calibri"/>
                  <w:noProof w:val="0"/>
                  <w:sz w:val="22"/>
                  <w:szCs w:val="22"/>
                </w:rPr>
                <w:t>http://www.youtube.com/watch?v=fvUur1NKTtQ&amp;feature=youtu.be</w:t>
              </w:r>
            </w:hyperlink>
          </w:p>
        </w:tc>
      </w:tr>
      <w:tr w:rsidR="009F534E" w:rsidRPr="00F16A31" w14:paraId="350DE2BF" w14:textId="77777777" w:rsidTr="006070C7">
        <w:trPr>
          <w:cantSplit/>
        </w:trPr>
        <w:tc>
          <w:tcPr>
            <w:tcW w:w="1951" w:type="dxa"/>
            <w:shd w:val="clear" w:color="auto" w:fill="FAFFEE"/>
          </w:tcPr>
          <w:p w14:paraId="2CFF94A9" w14:textId="1C4ABC65" w:rsidR="009F534E" w:rsidRPr="00D038B9" w:rsidRDefault="00294854" w:rsidP="00FE179C">
            <w:pPr>
              <w:pStyle w:val="table"/>
              <w:rPr>
                <w:b/>
                <w:bCs/>
              </w:rPr>
            </w:pPr>
            <w:r w:rsidRPr="00D038B9">
              <w:rPr>
                <w:b/>
                <w:bCs/>
                <w:rtl/>
              </w:rPr>
              <w:t>المنظمة الدولية للمعوقين</w:t>
            </w:r>
          </w:p>
        </w:tc>
        <w:tc>
          <w:tcPr>
            <w:tcW w:w="6237" w:type="dxa"/>
            <w:shd w:val="clear" w:color="auto" w:fill="FAFFEE"/>
          </w:tcPr>
          <w:p w14:paraId="63F6EBE9" w14:textId="5D4FBA5B" w:rsidR="009F534E" w:rsidRPr="00F16A31" w:rsidRDefault="000628FB" w:rsidP="00FE179C">
            <w:pPr>
              <w:pStyle w:val="table"/>
            </w:pPr>
            <w:r w:rsidRPr="00F16A31">
              <w:rPr>
                <w:rFonts w:hint="cs"/>
                <w:rtl/>
              </w:rPr>
              <w:t>قائمة مرجعية للمعاقين في الاستجابة لحالات الطوارئ.</w:t>
            </w:r>
          </w:p>
        </w:tc>
        <w:tc>
          <w:tcPr>
            <w:tcW w:w="6521" w:type="dxa"/>
            <w:shd w:val="clear" w:color="auto" w:fill="FAFFEE"/>
          </w:tcPr>
          <w:p w14:paraId="12C545A7" w14:textId="19ABC11F" w:rsidR="009F534E" w:rsidRPr="00FE179C" w:rsidRDefault="00530926" w:rsidP="00FE179C">
            <w:pPr>
              <w:pStyle w:val="Latinurl"/>
            </w:pPr>
            <w:hyperlink r:id="rId52" w:history="1">
              <w:r w:rsidR="009F534E" w:rsidRPr="006070C7">
                <w:rPr>
                  <w:rStyle w:val="Hyperlink"/>
                  <w:rFonts w:ascii="Calibri" w:hAnsi="Calibri"/>
                  <w:noProof w:val="0"/>
                  <w:sz w:val="22"/>
                  <w:szCs w:val="22"/>
                </w:rPr>
                <w:t>http://www.handicap-international.de/fileadmin/redaktion/pdf/disability_checklist_booklet_01.pdf</w:t>
              </w:r>
            </w:hyperlink>
          </w:p>
        </w:tc>
      </w:tr>
      <w:tr w:rsidR="009F534E" w:rsidRPr="00F16A31" w14:paraId="518C0938" w14:textId="77777777" w:rsidTr="006070C7">
        <w:trPr>
          <w:cantSplit/>
        </w:trPr>
        <w:tc>
          <w:tcPr>
            <w:tcW w:w="1951" w:type="dxa"/>
            <w:shd w:val="clear" w:color="auto" w:fill="auto"/>
          </w:tcPr>
          <w:p w14:paraId="145C0C24" w14:textId="224239FF" w:rsidR="009F534E" w:rsidRPr="00F16A31" w:rsidRDefault="00905240" w:rsidP="00FE179C">
            <w:pPr>
              <w:pStyle w:val="table"/>
            </w:pPr>
            <w:proofErr w:type="gramStart"/>
            <w:r w:rsidRPr="00D038B9">
              <w:rPr>
                <w:rFonts w:hint="cs"/>
                <w:b/>
                <w:bCs/>
                <w:rtl/>
              </w:rPr>
              <w:t>وإطار</w:t>
            </w:r>
            <w:proofErr w:type="gramEnd"/>
            <w:r w:rsidRPr="00D038B9">
              <w:rPr>
                <w:rFonts w:hint="cs"/>
                <w:b/>
                <w:bCs/>
                <w:rtl/>
              </w:rPr>
              <w:t xml:space="preserve"> عمل للجنة الدائمة المشتركة بين الوكالات للمساءلة تجاه السكان المتضررين</w:t>
            </w:r>
          </w:p>
        </w:tc>
        <w:tc>
          <w:tcPr>
            <w:tcW w:w="6237" w:type="dxa"/>
            <w:shd w:val="clear" w:color="auto" w:fill="auto"/>
          </w:tcPr>
          <w:p w14:paraId="2A4A85CA" w14:textId="63AAC7BA" w:rsidR="009F534E" w:rsidRPr="003A3099" w:rsidRDefault="000628FB" w:rsidP="00FE179C">
            <w:pPr>
              <w:pStyle w:val="table"/>
              <w:rPr>
                <w:b/>
                <w:bCs/>
              </w:rPr>
            </w:pPr>
            <w:proofErr w:type="gramStart"/>
            <w:r w:rsidRPr="003A3099">
              <w:rPr>
                <w:rFonts w:hint="cs"/>
                <w:b/>
                <w:bCs/>
                <w:rtl/>
              </w:rPr>
              <w:t>تقدم</w:t>
            </w:r>
            <w:proofErr w:type="gramEnd"/>
            <w:r w:rsidRPr="003A3099">
              <w:rPr>
                <w:rFonts w:hint="cs"/>
                <w:b/>
                <w:bCs/>
                <w:rtl/>
              </w:rPr>
              <w:t xml:space="preserve"> أجندة التحول للجنة الدائمة المشتركة بين الوكالات وإطار عمل للجنة الدائمة المشتركة بين الوكالات للمساءلة تجاه السكان المتضررين إلى أدوات متنوعة بشأن الجودة والمساءلة.</w:t>
            </w:r>
          </w:p>
        </w:tc>
        <w:tc>
          <w:tcPr>
            <w:tcW w:w="6521" w:type="dxa"/>
            <w:shd w:val="clear" w:color="auto" w:fill="auto"/>
          </w:tcPr>
          <w:p w14:paraId="0A791F49" w14:textId="3721B7F6" w:rsidR="009F534E" w:rsidRPr="00FE179C" w:rsidRDefault="00530926" w:rsidP="00FE179C">
            <w:pPr>
              <w:pStyle w:val="Latinurl"/>
            </w:pPr>
            <w:hyperlink r:id="rId53" w:history="1">
              <w:r w:rsidR="009F534E" w:rsidRPr="006070C7">
                <w:rPr>
                  <w:rStyle w:val="Hyperlink"/>
                  <w:rFonts w:ascii="Calibri" w:hAnsi="Calibri"/>
                  <w:noProof w:val="0"/>
                  <w:sz w:val="22"/>
                  <w:szCs w:val="22"/>
                </w:rPr>
                <w:t>http://www.humanitarianinfo.org/iasc/pageloader.aspx?page=content-template-default&amp;bd=87</w:t>
              </w:r>
            </w:hyperlink>
          </w:p>
          <w:p w14:paraId="07FB5F84" w14:textId="09F14237" w:rsidR="00A838D4" w:rsidRPr="00FE179C" w:rsidRDefault="00530926" w:rsidP="00FE179C">
            <w:pPr>
              <w:pStyle w:val="Latinurl"/>
            </w:pPr>
            <w:hyperlink r:id="rId54" w:history="1">
              <w:r w:rsidR="00A838D4" w:rsidRPr="006070C7">
                <w:rPr>
                  <w:rStyle w:val="Hyperlink"/>
                  <w:rFonts w:ascii="Calibri" w:hAnsi="Calibri"/>
                  <w:noProof w:val="0"/>
                  <w:sz w:val="22"/>
                  <w:szCs w:val="22"/>
                </w:rPr>
                <w:t>http://www.humanitarianinfo.org/iasc/pageloader.aspx?page=content-search-fastsearch&amp;query=AAP</w:t>
              </w:r>
            </w:hyperlink>
          </w:p>
        </w:tc>
      </w:tr>
      <w:tr w:rsidR="009F534E" w:rsidRPr="00F16A31" w14:paraId="2C0BA74D" w14:textId="77777777" w:rsidTr="006070C7">
        <w:trPr>
          <w:cantSplit/>
        </w:trPr>
        <w:tc>
          <w:tcPr>
            <w:tcW w:w="1951" w:type="dxa"/>
            <w:shd w:val="clear" w:color="auto" w:fill="FAFFEE"/>
          </w:tcPr>
          <w:p w14:paraId="65CFA0EF" w14:textId="5ACF156E" w:rsidR="009F534E" w:rsidRPr="00F16A31" w:rsidRDefault="002E59A7" w:rsidP="00FE179C">
            <w:pPr>
              <w:pStyle w:val="table"/>
            </w:pPr>
            <w:r w:rsidRPr="00D038B9">
              <w:rPr>
                <w:rFonts w:hint="cs"/>
                <w:b/>
                <w:bCs/>
                <w:rtl/>
              </w:rPr>
              <w:t>آيني</w:t>
            </w:r>
          </w:p>
        </w:tc>
        <w:tc>
          <w:tcPr>
            <w:tcW w:w="6237" w:type="dxa"/>
            <w:shd w:val="clear" w:color="auto" w:fill="FAFFEE"/>
          </w:tcPr>
          <w:p w14:paraId="695DDFF1" w14:textId="52355ECF" w:rsidR="009F534E" w:rsidRPr="003A3099" w:rsidRDefault="00EB4F61" w:rsidP="00FE179C">
            <w:pPr>
              <w:pStyle w:val="table"/>
              <w:rPr>
                <w:b/>
                <w:bCs/>
              </w:rPr>
            </w:pPr>
            <w:r w:rsidRPr="003A3099">
              <w:rPr>
                <w:rFonts w:hint="cs"/>
                <w:b/>
                <w:bCs/>
                <w:rtl/>
              </w:rPr>
              <w:t xml:space="preserve">المعايير الدنيا للتعلم، والتأهب والاستجابة </w:t>
            </w:r>
            <w:proofErr w:type="gramStart"/>
            <w:r w:rsidRPr="003A3099">
              <w:rPr>
                <w:rFonts w:hint="cs"/>
                <w:b/>
                <w:bCs/>
                <w:rtl/>
              </w:rPr>
              <w:t>والانتعاش</w:t>
            </w:r>
            <w:proofErr w:type="gramEnd"/>
          </w:p>
        </w:tc>
        <w:tc>
          <w:tcPr>
            <w:tcW w:w="6521" w:type="dxa"/>
            <w:shd w:val="clear" w:color="auto" w:fill="FAFFEE"/>
          </w:tcPr>
          <w:p w14:paraId="516508B3" w14:textId="13975DC2" w:rsidR="009F534E" w:rsidRPr="00FE179C" w:rsidRDefault="00530926" w:rsidP="00FE179C">
            <w:pPr>
              <w:pStyle w:val="Latinurl"/>
            </w:pPr>
            <w:hyperlink r:id="rId55" w:history="1">
              <w:r w:rsidR="005B25DB" w:rsidRPr="006070C7">
                <w:rPr>
                  <w:rStyle w:val="Hyperlink"/>
                  <w:rFonts w:ascii="Calibri" w:hAnsi="Calibri"/>
                  <w:noProof w:val="0"/>
                  <w:sz w:val="22"/>
                  <w:szCs w:val="22"/>
                </w:rPr>
                <w:t>http://www.ineesite.org/ar</w:t>
              </w:r>
            </w:hyperlink>
          </w:p>
        </w:tc>
      </w:tr>
      <w:tr w:rsidR="009F534E" w:rsidRPr="00F16A31" w14:paraId="27E410B4" w14:textId="77777777" w:rsidTr="006070C7">
        <w:trPr>
          <w:cantSplit/>
        </w:trPr>
        <w:tc>
          <w:tcPr>
            <w:tcW w:w="1951" w:type="dxa"/>
            <w:shd w:val="clear" w:color="auto" w:fill="auto"/>
          </w:tcPr>
          <w:p w14:paraId="77FD1EB6" w14:textId="56FF5A18" w:rsidR="009F534E" w:rsidRPr="00F16A31" w:rsidRDefault="002E59A7" w:rsidP="00FE179C">
            <w:pPr>
              <w:pStyle w:val="table"/>
            </w:pPr>
            <w:r w:rsidRPr="00D038B9">
              <w:rPr>
                <w:rFonts w:hint="cs"/>
                <w:b/>
                <w:bCs/>
                <w:rtl/>
              </w:rPr>
              <w:lastRenderedPageBreak/>
              <w:t>آيني</w:t>
            </w:r>
          </w:p>
        </w:tc>
        <w:tc>
          <w:tcPr>
            <w:tcW w:w="6237" w:type="dxa"/>
            <w:shd w:val="clear" w:color="auto" w:fill="auto"/>
          </w:tcPr>
          <w:p w14:paraId="44901983" w14:textId="7BDA8CF4" w:rsidR="009F534E" w:rsidRPr="00F16A31" w:rsidRDefault="002E59A7" w:rsidP="00FE179C">
            <w:pPr>
              <w:pStyle w:val="table"/>
            </w:pPr>
            <w:proofErr w:type="gramStart"/>
            <w:r w:rsidRPr="00F16A31">
              <w:rPr>
                <w:rFonts w:hint="cs"/>
                <w:rtl/>
              </w:rPr>
              <w:t>دليل</w:t>
            </w:r>
            <w:proofErr w:type="gramEnd"/>
            <w:r w:rsidRPr="00F16A31">
              <w:rPr>
                <w:rFonts w:hint="cs"/>
                <w:rtl/>
              </w:rPr>
              <w:t xml:space="preserve"> قصير للتقييم السريع للاحتياجات في مجال التعلم هو جزء من أدوات عمل أكبر أعدتها مجموعة التعليم العالمية في عام </w:t>
            </w:r>
            <w:r w:rsidRPr="00B020D7">
              <w:rPr>
                <w:rFonts w:hint="cs"/>
                <w:sz w:val="28"/>
                <w:rtl/>
              </w:rPr>
              <w:t>2010</w:t>
            </w:r>
            <w:r w:rsidRPr="00F16A31">
              <w:rPr>
                <w:rFonts w:hint="cs"/>
                <w:rtl/>
              </w:rPr>
              <w:t xml:space="preserve"> يطلق عليها اسم أدوات عمل التقييم المشترك لاحتياجات التعلم.</w:t>
            </w:r>
          </w:p>
        </w:tc>
        <w:tc>
          <w:tcPr>
            <w:tcW w:w="6521" w:type="dxa"/>
            <w:shd w:val="clear" w:color="auto" w:fill="auto"/>
          </w:tcPr>
          <w:p w14:paraId="672F97EB" w14:textId="26C0478C" w:rsidR="009F534E" w:rsidRPr="00FE179C" w:rsidRDefault="00530926" w:rsidP="00FE179C">
            <w:pPr>
              <w:pStyle w:val="Latinurl"/>
            </w:pPr>
            <w:hyperlink r:id="rId56" w:history="1">
              <w:r w:rsidR="009F534E" w:rsidRPr="006070C7">
                <w:rPr>
                  <w:rStyle w:val="Hyperlink"/>
                  <w:rFonts w:ascii="Calibri" w:hAnsi="Calibri"/>
                  <w:noProof w:val="0"/>
                  <w:sz w:val="22"/>
                  <w:szCs w:val="22"/>
                </w:rPr>
                <w:t>http://toolkit.ineesite.org/toolkit/INEEcms/uploads/1036/Short_Guide_to_Rapid_Joint_Needs_Assessment_EN.pdf</w:t>
              </w:r>
            </w:hyperlink>
          </w:p>
        </w:tc>
      </w:tr>
      <w:tr w:rsidR="009F534E" w:rsidRPr="00F16A31" w14:paraId="04A57D98" w14:textId="77777777" w:rsidTr="006070C7">
        <w:trPr>
          <w:cantSplit/>
        </w:trPr>
        <w:tc>
          <w:tcPr>
            <w:tcW w:w="1951" w:type="dxa"/>
            <w:shd w:val="clear" w:color="auto" w:fill="FAFFEE"/>
          </w:tcPr>
          <w:p w14:paraId="332B9590" w14:textId="29DD3D4A" w:rsidR="009F534E" w:rsidRPr="00F16A31" w:rsidRDefault="002E59A7" w:rsidP="00FE179C">
            <w:pPr>
              <w:pStyle w:val="table"/>
            </w:pPr>
            <w:r w:rsidRPr="00D038B9">
              <w:rPr>
                <w:rFonts w:hint="cs"/>
                <w:b/>
                <w:bCs/>
                <w:rtl/>
              </w:rPr>
              <w:t>آيني</w:t>
            </w:r>
            <w:r w:rsidR="009F534E" w:rsidRPr="00D038B9">
              <w:rPr>
                <w:b/>
                <w:bCs/>
              </w:rPr>
              <w:t xml:space="preserve"> </w:t>
            </w:r>
          </w:p>
        </w:tc>
        <w:tc>
          <w:tcPr>
            <w:tcW w:w="6237" w:type="dxa"/>
            <w:shd w:val="clear" w:color="auto" w:fill="FAFFEE"/>
          </w:tcPr>
          <w:p w14:paraId="2A15724E" w14:textId="130EC716" w:rsidR="009F534E" w:rsidRPr="00F16A31" w:rsidRDefault="002E59A7" w:rsidP="00FE179C">
            <w:pPr>
              <w:pStyle w:val="table"/>
            </w:pPr>
            <w:r w:rsidRPr="00F16A31">
              <w:rPr>
                <w:rFonts w:hint="cs"/>
                <w:rtl/>
              </w:rPr>
              <w:t>تحتوي مجموعة أدوات "الشبكة المشتركة لوكالات التعليم في حالات الطوارئ (آيني)"   على مجموعة متنوعة من الأدوات والمواد العملية والسهلة للاستخدام الميداني في مجال التعليم في حالات الطوارئ وصولاً إلى الانتعاش.</w:t>
            </w:r>
          </w:p>
        </w:tc>
        <w:tc>
          <w:tcPr>
            <w:tcW w:w="6521" w:type="dxa"/>
            <w:shd w:val="clear" w:color="auto" w:fill="FAFFEE"/>
          </w:tcPr>
          <w:p w14:paraId="13CEEEA2" w14:textId="545A8826" w:rsidR="00354831" w:rsidRPr="00FE179C" w:rsidRDefault="00530926" w:rsidP="006070C7">
            <w:pPr>
              <w:pStyle w:val="Latinurl"/>
            </w:pPr>
            <w:hyperlink r:id="rId57" w:history="1">
              <w:r w:rsidR="006070C7" w:rsidRPr="006070C7">
                <w:rPr>
                  <w:rStyle w:val="Hyperlink"/>
                  <w:rFonts w:ascii="Calibri" w:hAnsi="Calibri"/>
                  <w:noProof w:val="0"/>
                  <w:sz w:val="22"/>
                  <w:szCs w:val="22"/>
                </w:rPr>
                <w:t>http://toolkit.ineesite.org/toolkit/Toolkit?FilesL=A</w:t>
              </w:r>
            </w:hyperlink>
          </w:p>
        </w:tc>
      </w:tr>
      <w:tr w:rsidR="009F534E" w:rsidRPr="00F16A31" w14:paraId="4D02DFAF" w14:textId="77777777" w:rsidTr="006070C7">
        <w:trPr>
          <w:cantSplit/>
        </w:trPr>
        <w:tc>
          <w:tcPr>
            <w:tcW w:w="1951" w:type="dxa"/>
            <w:shd w:val="clear" w:color="auto" w:fill="auto"/>
          </w:tcPr>
          <w:p w14:paraId="254BB797" w14:textId="2C5E478E" w:rsidR="009F534E" w:rsidRPr="00F16A31" w:rsidRDefault="002E59A7" w:rsidP="00FE179C">
            <w:pPr>
              <w:pStyle w:val="table"/>
            </w:pPr>
            <w:r w:rsidRPr="00D038B9">
              <w:rPr>
                <w:rFonts w:hint="cs"/>
                <w:b/>
                <w:bCs/>
                <w:rtl/>
              </w:rPr>
              <w:t>آيني</w:t>
            </w:r>
          </w:p>
        </w:tc>
        <w:tc>
          <w:tcPr>
            <w:tcW w:w="6237" w:type="dxa"/>
            <w:shd w:val="clear" w:color="auto" w:fill="auto"/>
          </w:tcPr>
          <w:p w14:paraId="64CEE535" w14:textId="221D5EB1" w:rsidR="009F534E" w:rsidRPr="00F16A31" w:rsidRDefault="00155BAC" w:rsidP="00FE179C">
            <w:pPr>
              <w:pStyle w:val="table"/>
            </w:pPr>
            <w:r w:rsidRPr="00F16A31">
              <w:rPr>
                <w:rFonts w:hint="cs"/>
                <w:rtl/>
              </w:rPr>
              <w:t>فيديو تمهيدي يوضح أهمية التعليم في حالات الطوارئ.</w:t>
            </w:r>
          </w:p>
        </w:tc>
        <w:tc>
          <w:tcPr>
            <w:tcW w:w="6521" w:type="dxa"/>
            <w:shd w:val="clear" w:color="auto" w:fill="auto"/>
          </w:tcPr>
          <w:p w14:paraId="703C1BC9" w14:textId="1EF200F1" w:rsidR="009F534E" w:rsidRPr="00FE179C" w:rsidRDefault="00530926" w:rsidP="00FE179C">
            <w:pPr>
              <w:pStyle w:val="Latinurl"/>
            </w:pPr>
            <w:hyperlink r:id="rId58" w:history="1">
              <w:r w:rsidR="00757100" w:rsidRPr="006070C7">
                <w:rPr>
                  <w:rStyle w:val="Hyperlink"/>
                  <w:rFonts w:ascii="Calibri" w:hAnsi="Calibri"/>
                  <w:noProof w:val="0"/>
                  <w:sz w:val="22"/>
                  <w:szCs w:val="22"/>
                </w:rPr>
                <w:t>https://www.youtube.com/watch?v=Qn4x-Irs0QI&amp;index=3&amp;list=LL_JNb6id2QxaauO3UqNWL2g</w:t>
              </w:r>
            </w:hyperlink>
          </w:p>
        </w:tc>
      </w:tr>
      <w:tr w:rsidR="00A838D4" w:rsidRPr="00F16A31" w14:paraId="5DE93267" w14:textId="77777777" w:rsidTr="006070C7">
        <w:trPr>
          <w:cantSplit/>
        </w:trPr>
        <w:tc>
          <w:tcPr>
            <w:tcW w:w="1951" w:type="dxa"/>
            <w:shd w:val="clear" w:color="auto" w:fill="FAFFEE"/>
          </w:tcPr>
          <w:p w14:paraId="669AEBDA" w14:textId="706128B3" w:rsidR="00A838D4" w:rsidRPr="00F16A31" w:rsidRDefault="002E59A7" w:rsidP="00FE179C">
            <w:pPr>
              <w:pStyle w:val="table"/>
            </w:pPr>
            <w:r w:rsidRPr="00D038B9">
              <w:rPr>
                <w:rFonts w:hint="cs"/>
                <w:b/>
                <w:bCs/>
                <w:rtl/>
              </w:rPr>
              <w:t>آيني</w:t>
            </w:r>
          </w:p>
        </w:tc>
        <w:tc>
          <w:tcPr>
            <w:tcW w:w="6237" w:type="dxa"/>
            <w:shd w:val="clear" w:color="auto" w:fill="FAFFEE"/>
          </w:tcPr>
          <w:p w14:paraId="7467FB5E" w14:textId="23783F90" w:rsidR="00155BAC" w:rsidRPr="00F16A31" w:rsidRDefault="00155BAC" w:rsidP="00FE179C">
            <w:pPr>
              <w:pStyle w:val="table"/>
              <w:rPr>
                <w:rtl/>
              </w:rPr>
            </w:pPr>
            <w:r w:rsidRPr="00F16A31">
              <w:rPr>
                <w:rFonts w:hint="cs"/>
                <w:rtl/>
              </w:rPr>
              <w:t xml:space="preserve">الدليل المختصر لآيني بشأن القضايا الجنسانية "المساواة في القضايا الجنسانية </w:t>
            </w:r>
            <w:r w:rsidR="005177F9" w:rsidRPr="00F16A31">
              <w:rPr>
                <w:rFonts w:hint="cs"/>
                <w:rtl/>
              </w:rPr>
              <w:t>طوال عملية التعليم</w:t>
            </w:r>
            <w:r w:rsidRPr="00F16A31">
              <w:rPr>
                <w:rFonts w:hint="cs"/>
                <w:rtl/>
              </w:rPr>
              <w:t>"</w:t>
            </w:r>
          </w:p>
          <w:p w14:paraId="6056F797" w14:textId="5BC68278" w:rsidR="00A838D4" w:rsidRPr="00F16A31" w:rsidRDefault="0009636E" w:rsidP="00FE179C">
            <w:pPr>
              <w:pStyle w:val="table"/>
            </w:pPr>
            <w:r w:rsidRPr="00F16A31">
              <w:rPr>
                <w:rFonts w:hint="cs"/>
                <w:rtl/>
              </w:rPr>
              <w:t>يقدم دليل القضايا الجنسانية سلسلة من الاستراتيجيات والتدابير العملية لتنفيذ المساواة في القضايا الجنسانية عبر كافة مراحل برمجة التعليم.</w:t>
            </w:r>
          </w:p>
        </w:tc>
        <w:tc>
          <w:tcPr>
            <w:tcW w:w="6521" w:type="dxa"/>
            <w:shd w:val="clear" w:color="auto" w:fill="FAFFEE"/>
          </w:tcPr>
          <w:p w14:paraId="03653D31" w14:textId="0D062B19" w:rsidR="00A838D4" w:rsidRPr="00FE179C" w:rsidRDefault="00530926" w:rsidP="006070C7">
            <w:pPr>
              <w:pStyle w:val="Latinurl"/>
            </w:pPr>
            <w:hyperlink r:id="rId59" w:history="1">
              <w:r w:rsidR="00292CEA" w:rsidRPr="006070C7">
                <w:rPr>
                  <w:rStyle w:val="Hyperlink"/>
                  <w:rFonts w:ascii="Calibri" w:hAnsi="Calibri"/>
                  <w:noProof w:val="0"/>
                  <w:sz w:val="22"/>
                  <w:szCs w:val="22"/>
                </w:rPr>
                <w:t>http://toolkit.ineesite.org/pocket_guide_to_gender</w:t>
              </w:r>
            </w:hyperlink>
          </w:p>
        </w:tc>
      </w:tr>
      <w:tr w:rsidR="00A838D4" w:rsidRPr="00F16A31" w14:paraId="30B50E76" w14:textId="77777777" w:rsidTr="006070C7">
        <w:trPr>
          <w:cantSplit/>
        </w:trPr>
        <w:tc>
          <w:tcPr>
            <w:tcW w:w="1951" w:type="dxa"/>
            <w:shd w:val="clear" w:color="auto" w:fill="auto"/>
          </w:tcPr>
          <w:p w14:paraId="5EF4B324" w14:textId="2DCFD94A" w:rsidR="00A838D4" w:rsidRPr="00D038B9" w:rsidRDefault="002E59A7" w:rsidP="00FE179C">
            <w:pPr>
              <w:pStyle w:val="table"/>
              <w:rPr>
                <w:b/>
                <w:bCs/>
              </w:rPr>
            </w:pPr>
            <w:r w:rsidRPr="00D038B9">
              <w:rPr>
                <w:rFonts w:hint="cs"/>
                <w:b/>
                <w:bCs/>
                <w:rtl/>
              </w:rPr>
              <w:t>آيني</w:t>
            </w:r>
          </w:p>
        </w:tc>
        <w:tc>
          <w:tcPr>
            <w:tcW w:w="6237" w:type="dxa"/>
            <w:shd w:val="clear" w:color="auto" w:fill="auto"/>
          </w:tcPr>
          <w:p w14:paraId="6C896203" w14:textId="69880B16" w:rsidR="00A838D4" w:rsidRPr="00F16A31" w:rsidRDefault="0009636E" w:rsidP="00FE179C">
            <w:pPr>
              <w:pStyle w:val="table"/>
            </w:pPr>
            <w:r w:rsidRPr="00F16A31">
              <w:rPr>
                <w:rFonts w:hint="cs"/>
                <w:rtl/>
              </w:rPr>
              <w:t xml:space="preserve">التعليم في حالات الطوارئ: </w:t>
            </w:r>
            <w:proofErr w:type="gramStart"/>
            <w:r w:rsidRPr="00F16A31">
              <w:rPr>
                <w:rFonts w:hint="cs"/>
                <w:rtl/>
              </w:rPr>
              <w:t>مجموعة</w:t>
            </w:r>
            <w:proofErr w:type="gramEnd"/>
            <w:r w:rsidRPr="00F16A31">
              <w:rPr>
                <w:rFonts w:hint="cs"/>
                <w:rtl/>
              </w:rPr>
              <w:t xml:space="preserve"> أدوات عملي.</w:t>
            </w:r>
          </w:p>
        </w:tc>
        <w:tc>
          <w:tcPr>
            <w:tcW w:w="6521" w:type="dxa"/>
            <w:shd w:val="clear" w:color="auto" w:fill="auto"/>
          </w:tcPr>
          <w:p w14:paraId="6D82098B" w14:textId="4624F602" w:rsidR="00A838D4" w:rsidRPr="00FE179C" w:rsidRDefault="00530926" w:rsidP="00FE179C">
            <w:pPr>
              <w:pStyle w:val="Latinurl"/>
            </w:pPr>
            <w:hyperlink r:id="rId60" w:history="1">
              <w:r w:rsidR="00A838D4" w:rsidRPr="006070C7">
                <w:rPr>
                  <w:rStyle w:val="Hyperlink"/>
                  <w:rFonts w:ascii="Calibri" w:hAnsi="Calibri"/>
                  <w:noProof w:val="0"/>
                  <w:sz w:val="22"/>
                  <w:szCs w:val="22"/>
                </w:rPr>
                <w:t>http://toolkit.ineesite.org/toolkit/INEEcms/uploads/1037/What_To_Do_in_an_Emergency_Situation.pdf</w:t>
              </w:r>
            </w:hyperlink>
          </w:p>
        </w:tc>
      </w:tr>
      <w:tr w:rsidR="00A838D4" w:rsidRPr="00F16A31" w14:paraId="401EF3C7" w14:textId="77777777" w:rsidTr="006070C7">
        <w:trPr>
          <w:cantSplit/>
        </w:trPr>
        <w:tc>
          <w:tcPr>
            <w:tcW w:w="1951" w:type="dxa"/>
            <w:shd w:val="clear" w:color="auto" w:fill="FAFFEE"/>
          </w:tcPr>
          <w:p w14:paraId="3A736DB0" w14:textId="1FCEADF3" w:rsidR="00A838D4" w:rsidRPr="00F16A31" w:rsidRDefault="002E59A7" w:rsidP="00FE179C">
            <w:pPr>
              <w:pStyle w:val="table"/>
            </w:pPr>
            <w:r w:rsidRPr="00D038B9">
              <w:rPr>
                <w:rFonts w:hint="cs"/>
                <w:b/>
                <w:bCs/>
                <w:rtl/>
              </w:rPr>
              <w:t>آيني</w:t>
            </w:r>
          </w:p>
        </w:tc>
        <w:tc>
          <w:tcPr>
            <w:tcW w:w="6237" w:type="dxa"/>
            <w:shd w:val="clear" w:color="auto" w:fill="FAFFEE"/>
          </w:tcPr>
          <w:p w14:paraId="7943D71F" w14:textId="231E2E80" w:rsidR="00A838D4" w:rsidRPr="00F16A31" w:rsidRDefault="00770B3B" w:rsidP="00FE179C">
            <w:pPr>
              <w:pStyle w:val="table"/>
            </w:pPr>
            <w:r w:rsidRPr="00F16A31">
              <w:rPr>
                <w:rFonts w:hint="cs"/>
                <w:rtl/>
              </w:rPr>
              <w:t>مختصر موضو</w:t>
            </w:r>
            <w:r w:rsidR="0009636E" w:rsidRPr="00F16A31">
              <w:rPr>
                <w:rFonts w:hint="cs"/>
                <w:rtl/>
              </w:rPr>
              <w:t>ع</w:t>
            </w:r>
            <w:r w:rsidRPr="00F16A31">
              <w:rPr>
                <w:rFonts w:hint="cs"/>
                <w:rtl/>
              </w:rPr>
              <w:t>ات</w:t>
            </w:r>
            <w:r w:rsidR="0009636E" w:rsidRPr="00F16A31">
              <w:rPr>
                <w:rFonts w:hint="cs"/>
                <w:rtl/>
              </w:rPr>
              <w:t>ي لآيني: الروابط ما بين القطاعات</w:t>
            </w:r>
          </w:p>
        </w:tc>
        <w:tc>
          <w:tcPr>
            <w:tcW w:w="6521" w:type="dxa"/>
            <w:shd w:val="clear" w:color="auto" w:fill="FAFFEE"/>
          </w:tcPr>
          <w:p w14:paraId="3AA0A677" w14:textId="06DC6FFF" w:rsidR="00A838D4" w:rsidRPr="00FE179C" w:rsidRDefault="00530926" w:rsidP="00FE179C">
            <w:pPr>
              <w:pStyle w:val="Latinurl"/>
            </w:pPr>
            <w:hyperlink r:id="rId61" w:history="1">
              <w:r w:rsidR="00A838D4" w:rsidRPr="006070C7">
                <w:rPr>
                  <w:rStyle w:val="Hyperlink"/>
                  <w:rFonts w:ascii="Calibri" w:hAnsi="Calibri"/>
                  <w:noProof w:val="0"/>
                  <w:sz w:val="22"/>
                  <w:szCs w:val="22"/>
                </w:rPr>
                <w:t>http://toolkit.ineesite.org/toolkit/INEEcms/uploads/1074/INEE_Thematic_Issue_Brief_Intersectoral.pdf</w:t>
              </w:r>
            </w:hyperlink>
          </w:p>
        </w:tc>
      </w:tr>
      <w:tr w:rsidR="00A838D4" w:rsidRPr="00F16A31" w14:paraId="429C92F0" w14:textId="77777777" w:rsidTr="006070C7">
        <w:trPr>
          <w:cantSplit/>
        </w:trPr>
        <w:tc>
          <w:tcPr>
            <w:tcW w:w="1951" w:type="dxa"/>
            <w:shd w:val="clear" w:color="auto" w:fill="auto"/>
          </w:tcPr>
          <w:p w14:paraId="16CDB683" w14:textId="6925B215" w:rsidR="00A838D4" w:rsidRPr="00F16A31" w:rsidRDefault="002E59A7" w:rsidP="00FE179C">
            <w:pPr>
              <w:pStyle w:val="table"/>
            </w:pPr>
            <w:r w:rsidRPr="00D038B9">
              <w:rPr>
                <w:rFonts w:hint="cs"/>
                <w:b/>
                <w:bCs/>
                <w:rtl/>
              </w:rPr>
              <w:t>آيني</w:t>
            </w:r>
          </w:p>
        </w:tc>
        <w:tc>
          <w:tcPr>
            <w:tcW w:w="6237" w:type="dxa"/>
            <w:shd w:val="clear" w:color="auto" w:fill="auto"/>
          </w:tcPr>
          <w:p w14:paraId="6CDF7829" w14:textId="3BB9E2A7" w:rsidR="00A838D4" w:rsidRPr="00F16A31" w:rsidRDefault="0009636E" w:rsidP="00FE179C">
            <w:pPr>
              <w:pStyle w:val="table"/>
            </w:pPr>
            <w:r w:rsidRPr="00F16A31">
              <w:rPr>
                <w:rFonts w:hint="cs"/>
                <w:rtl/>
              </w:rPr>
              <w:t>وضع المعايير الدنيا في السياق</w:t>
            </w:r>
          </w:p>
        </w:tc>
        <w:tc>
          <w:tcPr>
            <w:tcW w:w="6521" w:type="dxa"/>
            <w:shd w:val="clear" w:color="auto" w:fill="auto"/>
          </w:tcPr>
          <w:p w14:paraId="54119C0D" w14:textId="134DFC16" w:rsidR="00A838D4" w:rsidRPr="00FE179C" w:rsidRDefault="00530926" w:rsidP="00FE179C">
            <w:pPr>
              <w:pStyle w:val="Latinurl"/>
            </w:pPr>
            <w:hyperlink r:id="rId62" w:history="1">
              <w:r w:rsidR="00084B70" w:rsidRPr="006070C7">
                <w:rPr>
                  <w:rStyle w:val="Hyperlink"/>
                  <w:rFonts w:ascii="Calibri" w:hAnsi="Calibri"/>
                  <w:noProof w:val="0"/>
                  <w:sz w:val="22"/>
                  <w:szCs w:val="22"/>
                </w:rPr>
                <w:t>http://www.ineesite.org/ar/minimum-standards/contextualization/</w:t>
              </w:r>
            </w:hyperlink>
          </w:p>
        </w:tc>
      </w:tr>
      <w:tr w:rsidR="00A838D4" w:rsidRPr="00F16A31" w14:paraId="278E05F8" w14:textId="77777777" w:rsidTr="006070C7">
        <w:trPr>
          <w:cantSplit/>
        </w:trPr>
        <w:tc>
          <w:tcPr>
            <w:tcW w:w="1951" w:type="dxa"/>
            <w:shd w:val="clear" w:color="auto" w:fill="FAFFEE"/>
          </w:tcPr>
          <w:p w14:paraId="6DBCCE25" w14:textId="06265495" w:rsidR="00A838D4" w:rsidRPr="00F16A31" w:rsidRDefault="002E59A7" w:rsidP="00FE179C">
            <w:pPr>
              <w:pStyle w:val="table"/>
            </w:pPr>
            <w:r w:rsidRPr="00D038B9">
              <w:rPr>
                <w:rFonts w:hint="cs"/>
                <w:b/>
                <w:bCs/>
                <w:rtl/>
              </w:rPr>
              <w:t>آيني</w:t>
            </w:r>
          </w:p>
        </w:tc>
        <w:tc>
          <w:tcPr>
            <w:tcW w:w="6237" w:type="dxa"/>
            <w:shd w:val="clear" w:color="auto" w:fill="FAFFEE"/>
          </w:tcPr>
          <w:p w14:paraId="7F3D5161" w14:textId="0F9699C8" w:rsidR="00A838D4" w:rsidRPr="00F16A31" w:rsidRDefault="0009636E" w:rsidP="00FE179C">
            <w:pPr>
              <w:pStyle w:val="table"/>
            </w:pPr>
            <w:r w:rsidRPr="00F16A31">
              <w:rPr>
                <w:rFonts w:hint="cs"/>
                <w:rtl/>
              </w:rPr>
              <w:t xml:space="preserve">وضع النسخ الخاصة بآيني في أفغانستان </w:t>
            </w:r>
            <w:r w:rsidR="00770B3B" w:rsidRPr="00F16A31">
              <w:rPr>
                <w:rFonts w:hint="cs"/>
                <w:rtl/>
              </w:rPr>
              <w:t>والصومال وجنوب</w:t>
            </w:r>
            <w:r w:rsidRPr="00F16A31">
              <w:rPr>
                <w:rFonts w:hint="cs"/>
                <w:rtl/>
              </w:rPr>
              <w:t xml:space="preserve"> السودان وسريلانكا وفيتنام في السياق.</w:t>
            </w:r>
          </w:p>
        </w:tc>
        <w:tc>
          <w:tcPr>
            <w:tcW w:w="6521" w:type="dxa"/>
            <w:shd w:val="clear" w:color="auto" w:fill="FAFFEE"/>
          </w:tcPr>
          <w:p w14:paraId="6E6804D3" w14:textId="2C5586CB" w:rsidR="00A838D4" w:rsidRPr="00FE179C" w:rsidRDefault="00530926" w:rsidP="00FE179C">
            <w:pPr>
              <w:pStyle w:val="Latinurl"/>
            </w:pPr>
            <w:hyperlink r:id="rId63" w:history="1">
              <w:r w:rsidR="00084B70" w:rsidRPr="006070C7">
                <w:rPr>
                  <w:rStyle w:val="Hyperlink"/>
                  <w:rFonts w:ascii="Calibri" w:hAnsi="Calibri"/>
                  <w:noProof w:val="0"/>
                  <w:sz w:val="22"/>
                  <w:szCs w:val="22"/>
                </w:rPr>
                <w:t>http://www.ineesite.org/ar/minimum-standards/contextualization/</w:t>
              </w:r>
            </w:hyperlink>
          </w:p>
        </w:tc>
      </w:tr>
      <w:tr w:rsidR="00A838D4" w:rsidRPr="00F16A31" w14:paraId="7D78BF9E" w14:textId="77777777" w:rsidTr="006070C7">
        <w:trPr>
          <w:cantSplit/>
        </w:trPr>
        <w:tc>
          <w:tcPr>
            <w:tcW w:w="1951" w:type="dxa"/>
            <w:shd w:val="clear" w:color="auto" w:fill="auto"/>
          </w:tcPr>
          <w:p w14:paraId="75036D39" w14:textId="6DDAA707" w:rsidR="00A838D4" w:rsidRPr="00F16A31" w:rsidRDefault="00294854" w:rsidP="00FE179C">
            <w:pPr>
              <w:pStyle w:val="table"/>
            </w:pPr>
            <w:proofErr w:type="gramStart"/>
            <w:r w:rsidRPr="00D038B9">
              <w:rPr>
                <w:b/>
                <w:bCs/>
                <w:rtl/>
              </w:rPr>
              <w:t>مبادرة</w:t>
            </w:r>
            <w:proofErr w:type="gramEnd"/>
            <w:r w:rsidRPr="00D038B9">
              <w:rPr>
                <w:b/>
                <w:bCs/>
                <w:rtl/>
              </w:rPr>
              <w:t xml:space="preserve"> المعايير المشتركة</w:t>
            </w:r>
            <w:r w:rsidRPr="00F16A31">
              <w:t xml:space="preserve">  </w:t>
            </w:r>
          </w:p>
        </w:tc>
        <w:tc>
          <w:tcPr>
            <w:tcW w:w="6237" w:type="dxa"/>
            <w:shd w:val="clear" w:color="auto" w:fill="auto"/>
          </w:tcPr>
          <w:p w14:paraId="1F822137" w14:textId="77777777" w:rsidR="00A838D4" w:rsidRPr="00F16A31" w:rsidRDefault="00A838D4" w:rsidP="00FE179C">
            <w:pPr>
              <w:pStyle w:val="table"/>
            </w:pPr>
          </w:p>
        </w:tc>
        <w:tc>
          <w:tcPr>
            <w:tcW w:w="6521" w:type="dxa"/>
            <w:shd w:val="clear" w:color="auto" w:fill="auto"/>
          </w:tcPr>
          <w:p w14:paraId="5E40F80C" w14:textId="77777777" w:rsidR="00A838D4" w:rsidRPr="00FE179C" w:rsidRDefault="00A838D4" w:rsidP="00FE179C">
            <w:pPr>
              <w:pStyle w:val="Latinurl"/>
            </w:pPr>
          </w:p>
        </w:tc>
      </w:tr>
      <w:tr w:rsidR="00A838D4" w:rsidRPr="00F16A31" w14:paraId="06999D0A" w14:textId="77777777" w:rsidTr="006070C7">
        <w:trPr>
          <w:cantSplit/>
        </w:trPr>
        <w:tc>
          <w:tcPr>
            <w:tcW w:w="1951" w:type="dxa"/>
            <w:shd w:val="clear" w:color="auto" w:fill="FAFFEE"/>
          </w:tcPr>
          <w:p w14:paraId="3884813D" w14:textId="3E6ABBDE" w:rsidR="00A838D4" w:rsidRPr="00F16A31" w:rsidRDefault="00294854" w:rsidP="00FE179C">
            <w:pPr>
              <w:pStyle w:val="table"/>
            </w:pPr>
            <w:proofErr w:type="gramStart"/>
            <w:r w:rsidRPr="00D038B9">
              <w:rPr>
                <w:b/>
                <w:bCs/>
                <w:rtl/>
              </w:rPr>
              <w:lastRenderedPageBreak/>
              <w:t>مبادرة</w:t>
            </w:r>
            <w:proofErr w:type="gramEnd"/>
            <w:r w:rsidRPr="00D038B9">
              <w:rPr>
                <w:b/>
                <w:bCs/>
                <w:rtl/>
              </w:rPr>
              <w:t xml:space="preserve"> المعايير المشتركة</w:t>
            </w:r>
            <w:r w:rsidRPr="00F16A31">
              <w:t xml:space="preserve">  </w:t>
            </w:r>
          </w:p>
        </w:tc>
        <w:tc>
          <w:tcPr>
            <w:tcW w:w="6237" w:type="dxa"/>
            <w:shd w:val="clear" w:color="auto" w:fill="FAFFEE"/>
          </w:tcPr>
          <w:p w14:paraId="4E5EC5A5" w14:textId="72D43611" w:rsidR="00A838D4" w:rsidRPr="00F16A31" w:rsidRDefault="0009636E" w:rsidP="00B020D7">
            <w:pPr>
              <w:pStyle w:val="table"/>
            </w:pPr>
            <w:proofErr w:type="gramStart"/>
            <w:r w:rsidRPr="00F16A31">
              <w:rPr>
                <w:rFonts w:hint="cs"/>
                <w:rtl/>
              </w:rPr>
              <w:t>تمرين</w:t>
            </w:r>
            <w:proofErr w:type="gramEnd"/>
            <w:r w:rsidRPr="00F16A31">
              <w:rPr>
                <w:rFonts w:hint="cs"/>
                <w:rtl/>
              </w:rPr>
              <w:t xml:space="preserve"> بشأن مبادرات الجودة والمساءلة في القطاع الإنساني</w:t>
            </w:r>
          </w:p>
        </w:tc>
        <w:tc>
          <w:tcPr>
            <w:tcW w:w="6521" w:type="dxa"/>
            <w:shd w:val="clear" w:color="auto" w:fill="FAFFEE"/>
          </w:tcPr>
          <w:p w14:paraId="24D12588" w14:textId="54D7020D" w:rsidR="00A838D4" w:rsidRPr="00FE179C" w:rsidRDefault="00530926" w:rsidP="00FE179C">
            <w:pPr>
              <w:pStyle w:val="Latinurl"/>
            </w:pPr>
            <w:hyperlink r:id="rId64" w:history="1">
              <w:r w:rsidR="00A838D4" w:rsidRPr="006070C7">
                <w:rPr>
                  <w:rStyle w:val="Hyperlink"/>
                  <w:rFonts w:ascii="Calibri" w:hAnsi="Calibri"/>
                  <w:noProof w:val="0"/>
                  <w:sz w:val="22"/>
                  <w:szCs w:val="22"/>
                </w:rPr>
                <w:t>http://www.jointstandards.org/resources</w:t>
              </w:r>
            </w:hyperlink>
          </w:p>
        </w:tc>
      </w:tr>
      <w:tr w:rsidR="00A838D4" w:rsidRPr="00F16A31" w14:paraId="01C4A056" w14:textId="77777777" w:rsidTr="006070C7">
        <w:trPr>
          <w:cantSplit/>
        </w:trPr>
        <w:tc>
          <w:tcPr>
            <w:tcW w:w="1951" w:type="dxa"/>
            <w:shd w:val="clear" w:color="auto" w:fill="auto"/>
          </w:tcPr>
          <w:p w14:paraId="25EC7F3A" w14:textId="36512F58" w:rsidR="0009636E" w:rsidRPr="00F16A31" w:rsidRDefault="0009636E" w:rsidP="00FE179C">
            <w:pPr>
              <w:pStyle w:val="table"/>
            </w:pPr>
            <w:r w:rsidRPr="00D038B9">
              <w:rPr>
                <w:rFonts w:hint="cs"/>
                <w:b/>
                <w:bCs/>
                <w:rtl/>
              </w:rPr>
              <w:t xml:space="preserve">المعايير والإرشادات في الطوارئ </w:t>
            </w:r>
            <w:proofErr w:type="gramStart"/>
            <w:r w:rsidRPr="00D038B9">
              <w:rPr>
                <w:rFonts w:hint="cs"/>
                <w:b/>
                <w:bCs/>
                <w:rtl/>
              </w:rPr>
              <w:t>الخاصة</w:t>
            </w:r>
            <w:proofErr w:type="gramEnd"/>
            <w:r w:rsidRPr="00D038B9">
              <w:rPr>
                <w:rFonts w:hint="cs"/>
                <w:b/>
                <w:bCs/>
                <w:rtl/>
              </w:rPr>
              <w:t xml:space="preserve"> بالماشية (ليجز)</w:t>
            </w:r>
          </w:p>
        </w:tc>
        <w:tc>
          <w:tcPr>
            <w:tcW w:w="6237" w:type="dxa"/>
            <w:shd w:val="clear" w:color="auto" w:fill="auto"/>
          </w:tcPr>
          <w:p w14:paraId="2956D92B" w14:textId="3194D8E2" w:rsidR="00A838D4" w:rsidRPr="003A3099" w:rsidRDefault="0009636E" w:rsidP="00FE179C">
            <w:pPr>
              <w:pStyle w:val="table"/>
              <w:rPr>
                <w:b/>
                <w:bCs/>
              </w:rPr>
            </w:pPr>
            <w:proofErr w:type="gramStart"/>
            <w:r w:rsidRPr="003A3099">
              <w:rPr>
                <w:rFonts w:hint="cs"/>
                <w:b/>
                <w:bCs/>
                <w:rtl/>
              </w:rPr>
              <w:t>دليل</w:t>
            </w:r>
            <w:proofErr w:type="gramEnd"/>
            <w:r w:rsidRPr="003A3099">
              <w:rPr>
                <w:rFonts w:hint="cs"/>
                <w:b/>
                <w:bCs/>
                <w:rtl/>
              </w:rPr>
              <w:t xml:space="preserve"> </w:t>
            </w:r>
            <w:r w:rsidR="00CA7E4C" w:rsidRPr="003A3099">
              <w:rPr>
                <w:rFonts w:hint="cs"/>
                <w:b/>
                <w:bCs/>
                <w:rtl/>
              </w:rPr>
              <w:t xml:space="preserve">مشروع </w:t>
            </w:r>
            <w:r w:rsidRPr="003A3099">
              <w:rPr>
                <w:rFonts w:hint="cs"/>
                <w:b/>
                <w:bCs/>
                <w:rtl/>
              </w:rPr>
              <w:t xml:space="preserve">"المعايير والإرشادات في الطوارئ الخاصة بالماشية" (ليجز) بشأن الإرشادات والمعايير الخاصة بالثروة الحيوانية </w:t>
            </w:r>
          </w:p>
        </w:tc>
        <w:tc>
          <w:tcPr>
            <w:tcW w:w="6521" w:type="dxa"/>
            <w:shd w:val="clear" w:color="auto" w:fill="auto"/>
          </w:tcPr>
          <w:p w14:paraId="440EAB0B" w14:textId="6A706A97" w:rsidR="00A838D4" w:rsidRPr="00FE179C" w:rsidRDefault="00530926" w:rsidP="00FE179C">
            <w:pPr>
              <w:pStyle w:val="Latinurl"/>
            </w:pPr>
            <w:hyperlink r:id="rId65" w:history="1">
              <w:r w:rsidR="00666F36" w:rsidRPr="006070C7">
                <w:rPr>
                  <w:rStyle w:val="Hyperlink"/>
                  <w:rFonts w:ascii="Calibri" w:hAnsi="Calibri"/>
                  <w:noProof w:val="0"/>
                  <w:sz w:val="22"/>
                  <w:szCs w:val="22"/>
                </w:rPr>
                <w:t>http://www.livestock-emergency.net/resources/download-legs/</w:t>
              </w:r>
            </w:hyperlink>
          </w:p>
        </w:tc>
      </w:tr>
      <w:tr w:rsidR="00A838D4" w:rsidRPr="00F16A31" w14:paraId="2D3107B5" w14:textId="77777777" w:rsidTr="006070C7">
        <w:trPr>
          <w:cantSplit/>
        </w:trPr>
        <w:tc>
          <w:tcPr>
            <w:tcW w:w="1951" w:type="dxa"/>
            <w:shd w:val="clear" w:color="auto" w:fill="FAFFEE"/>
          </w:tcPr>
          <w:p w14:paraId="0B856117" w14:textId="3721A9D7" w:rsidR="00A838D4" w:rsidRPr="00F16A31" w:rsidRDefault="0009636E" w:rsidP="00FE179C">
            <w:pPr>
              <w:pStyle w:val="table"/>
            </w:pPr>
            <w:r w:rsidRPr="00D038B9">
              <w:rPr>
                <w:rFonts w:hint="cs"/>
                <w:b/>
                <w:bCs/>
                <w:rtl/>
              </w:rPr>
              <w:t>ليجز</w:t>
            </w:r>
          </w:p>
        </w:tc>
        <w:tc>
          <w:tcPr>
            <w:tcW w:w="6237" w:type="dxa"/>
            <w:shd w:val="clear" w:color="auto" w:fill="FAFFEE"/>
          </w:tcPr>
          <w:p w14:paraId="16EA5FB0" w14:textId="317432B8" w:rsidR="00A838D4" w:rsidRPr="00F16A31" w:rsidRDefault="00CA7E4C" w:rsidP="00FE179C">
            <w:pPr>
              <w:pStyle w:val="table"/>
            </w:pPr>
            <w:r w:rsidRPr="00F16A31">
              <w:rPr>
                <w:rFonts w:hint="cs"/>
                <w:rtl/>
              </w:rPr>
              <w:t>تقدم قسم المواد (ليجز) مجموعة مختارة من الوثائق لدعم تخطيط وتنفيذ المشروعات فيما يتعلق بالتدخلات الخاصة بالثروة الحيوانية. ينقسم هذا القسم إلى "مواد خاصة بمشروع ليجز" (انظر ادناه) ومواد عامة تتعلق بست تدخلا</w:t>
            </w:r>
            <w:r w:rsidR="003E13F5">
              <w:rPr>
                <w:rFonts w:hint="cs"/>
                <w:rtl/>
              </w:rPr>
              <w:t>ت</w:t>
            </w:r>
            <w:r w:rsidRPr="00F16A31">
              <w:rPr>
                <w:rFonts w:hint="cs"/>
                <w:rtl/>
              </w:rPr>
              <w:t xml:space="preserve"> فنية موضحة في مشروع ليجز.</w:t>
            </w:r>
          </w:p>
        </w:tc>
        <w:tc>
          <w:tcPr>
            <w:tcW w:w="6521" w:type="dxa"/>
            <w:shd w:val="clear" w:color="auto" w:fill="FAFFEE"/>
          </w:tcPr>
          <w:p w14:paraId="38659C7C" w14:textId="346025A3" w:rsidR="00A838D4" w:rsidRPr="00FE179C" w:rsidRDefault="00530926" w:rsidP="00FE179C">
            <w:pPr>
              <w:pStyle w:val="Latinurl"/>
            </w:pPr>
            <w:hyperlink r:id="rId66" w:history="1">
              <w:r w:rsidR="00A838D4" w:rsidRPr="006070C7">
                <w:rPr>
                  <w:rStyle w:val="Hyperlink"/>
                  <w:rFonts w:ascii="Calibri" w:hAnsi="Calibri"/>
                  <w:noProof w:val="0"/>
                  <w:sz w:val="22"/>
                  <w:szCs w:val="22"/>
                </w:rPr>
                <w:t>http://www.livestock-emergency.net/resources</w:t>
              </w:r>
            </w:hyperlink>
          </w:p>
        </w:tc>
      </w:tr>
      <w:tr w:rsidR="00A838D4" w:rsidRPr="00F16A31" w14:paraId="731682B6" w14:textId="77777777" w:rsidTr="006070C7">
        <w:trPr>
          <w:cantSplit/>
        </w:trPr>
        <w:tc>
          <w:tcPr>
            <w:tcW w:w="1951" w:type="dxa"/>
            <w:shd w:val="clear" w:color="auto" w:fill="auto"/>
          </w:tcPr>
          <w:p w14:paraId="3C45388F" w14:textId="7D4069AF" w:rsidR="00A838D4" w:rsidRPr="00F16A31" w:rsidRDefault="0009636E" w:rsidP="00FE179C">
            <w:pPr>
              <w:pStyle w:val="table"/>
            </w:pPr>
            <w:r w:rsidRPr="00D038B9">
              <w:rPr>
                <w:rFonts w:hint="cs"/>
                <w:b/>
                <w:bCs/>
                <w:rtl/>
              </w:rPr>
              <w:t>ليجز</w:t>
            </w:r>
          </w:p>
        </w:tc>
        <w:tc>
          <w:tcPr>
            <w:tcW w:w="6237" w:type="dxa"/>
            <w:shd w:val="clear" w:color="auto" w:fill="auto"/>
          </w:tcPr>
          <w:p w14:paraId="4697A51C" w14:textId="796CD05E" w:rsidR="00A838D4" w:rsidRPr="00F16A31" w:rsidRDefault="00CA7E4C" w:rsidP="00FE179C">
            <w:pPr>
              <w:pStyle w:val="table"/>
            </w:pPr>
            <w:r w:rsidRPr="00F16A31">
              <w:rPr>
                <w:rFonts w:hint="cs"/>
                <w:rtl/>
              </w:rPr>
              <w:t>تحتوي صفحة "المواد الخاصة بمشروع ليجز" أداة تقييم وعددا من الأوراق الموجزة بشأن المواضيع الرئيسية مثل القضايا الجنسانية، والقدرة على الصمود، والتغير المناخي، والتحويلات النقدية.</w:t>
            </w:r>
          </w:p>
        </w:tc>
        <w:tc>
          <w:tcPr>
            <w:tcW w:w="6521" w:type="dxa"/>
            <w:shd w:val="clear" w:color="auto" w:fill="auto"/>
          </w:tcPr>
          <w:p w14:paraId="42A5F0DF" w14:textId="125077E7" w:rsidR="00A838D4" w:rsidRPr="00FE179C" w:rsidRDefault="00530926" w:rsidP="00FE179C">
            <w:pPr>
              <w:pStyle w:val="Latinurl"/>
            </w:pPr>
            <w:hyperlink r:id="rId67" w:history="1">
              <w:r w:rsidR="00A838D4" w:rsidRPr="006070C7">
                <w:rPr>
                  <w:rStyle w:val="Hyperlink"/>
                  <w:rFonts w:ascii="Calibri" w:hAnsi="Calibri"/>
                  <w:noProof w:val="0"/>
                  <w:sz w:val="22"/>
                  <w:szCs w:val="22"/>
                </w:rPr>
                <w:t>http://www.livestock-emergency.net/resources/general-resources-legs-specific/</w:t>
              </w:r>
            </w:hyperlink>
          </w:p>
        </w:tc>
      </w:tr>
      <w:tr w:rsidR="00A838D4" w:rsidRPr="00F16A31" w14:paraId="169142F9" w14:textId="77777777" w:rsidTr="006070C7">
        <w:trPr>
          <w:cantSplit/>
        </w:trPr>
        <w:tc>
          <w:tcPr>
            <w:tcW w:w="1951" w:type="dxa"/>
            <w:shd w:val="clear" w:color="auto" w:fill="FAFFEE"/>
          </w:tcPr>
          <w:p w14:paraId="4F6F77D4" w14:textId="04686788" w:rsidR="00A838D4" w:rsidRPr="00F16A31" w:rsidRDefault="0009636E" w:rsidP="00FE179C">
            <w:pPr>
              <w:pStyle w:val="table"/>
            </w:pPr>
            <w:r w:rsidRPr="00D038B9">
              <w:rPr>
                <w:rFonts w:hint="cs"/>
                <w:b/>
                <w:bCs/>
                <w:rtl/>
              </w:rPr>
              <w:t>ليجز</w:t>
            </w:r>
          </w:p>
        </w:tc>
        <w:tc>
          <w:tcPr>
            <w:tcW w:w="6237" w:type="dxa"/>
            <w:shd w:val="clear" w:color="auto" w:fill="FAFFEE"/>
          </w:tcPr>
          <w:p w14:paraId="0254E4B9" w14:textId="561163C7" w:rsidR="00A838D4" w:rsidRPr="00F16A31" w:rsidRDefault="00CA7E4C" w:rsidP="00FE179C">
            <w:pPr>
              <w:pStyle w:val="table"/>
            </w:pPr>
            <w:proofErr w:type="gramStart"/>
            <w:r w:rsidRPr="00F16A31">
              <w:rPr>
                <w:rFonts w:hint="cs"/>
                <w:rtl/>
              </w:rPr>
              <w:t>يوجد</w:t>
            </w:r>
            <w:proofErr w:type="gramEnd"/>
            <w:r w:rsidRPr="00F16A31">
              <w:rPr>
                <w:rFonts w:hint="cs"/>
                <w:rtl/>
              </w:rPr>
              <w:t xml:space="preserve"> مقطعين فيديو: الأول يقدم لمحة عامة عن مشروع (ليجز) وكيف يمكن أن يساعدك في عملك الميداني (3 دقائق)، والثاني يوضح نهج مشروع (ليجز) بمزيد من التفصيل (20 دقيقة).</w:t>
            </w:r>
          </w:p>
        </w:tc>
        <w:tc>
          <w:tcPr>
            <w:tcW w:w="6521" w:type="dxa"/>
            <w:shd w:val="clear" w:color="auto" w:fill="FAFFEE"/>
          </w:tcPr>
          <w:p w14:paraId="0DD7457B" w14:textId="2CA58926" w:rsidR="00A838D4" w:rsidRPr="00FE179C" w:rsidRDefault="00530926" w:rsidP="00FE179C">
            <w:pPr>
              <w:pStyle w:val="Latinurl"/>
            </w:pPr>
            <w:hyperlink r:id="rId68" w:history="1">
              <w:r w:rsidR="00A838D4" w:rsidRPr="006070C7">
                <w:rPr>
                  <w:rStyle w:val="Hyperlink"/>
                  <w:rFonts w:ascii="Calibri" w:hAnsi="Calibri"/>
                  <w:noProof w:val="0"/>
                  <w:sz w:val="22"/>
                  <w:szCs w:val="22"/>
                </w:rPr>
                <w:t>http://www.livestock-emergency.net/resources/videos</w:t>
              </w:r>
            </w:hyperlink>
          </w:p>
        </w:tc>
      </w:tr>
      <w:tr w:rsidR="00A838D4" w:rsidRPr="00F16A31" w14:paraId="1FF0FCF7" w14:textId="77777777" w:rsidTr="006070C7">
        <w:trPr>
          <w:cantSplit/>
        </w:trPr>
        <w:tc>
          <w:tcPr>
            <w:tcW w:w="1951" w:type="dxa"/>
            <w:shd w:val="clear" w:color="auto" w:fill="auto"/>
          </w:tcPr>
          <w:p w14:paraId="352A4347" w14:textId="2E9C3091" w:rsidR="00A838D4" w:rsidRPr="00D038B9" w:rsidRDefault="00546902" w:rsidP="00FE179C">
            <w:pPr>
              <w:pStyle w:val="table"/>
              <w:rPr>
                <w:b/>
                <w:bCs/>
              </w:rPr>
            </w:pPr>
            <w:r w:rsidRPr="00D038B9">
              <w:rPr>
                <w:b/>
                <w:bCs/>
                <w:rtl/>
              </w:rPr>
              <w:t>شبكة التعليم والترويج للمنشآت الصغيرة (سيب</w:t>
            </w:r>
            <w:r w:rsidRPr="00D038B9">
              <w:rPr>
                <w:b/>
                <w:bCs/>
              </w:rPr>
              <w:t>(</w:t>
            </w:r>
          </w:p>
        </w:tc>
        <w:tc>
          <w:tcPr>
            <w:tcW w:w="6237" w:type="dxa"/>
            <w:shd w:val="clear" w:color="auto" w:fill="auto"/>
          </w:tcPr>
          <w:p w14:paraId="3163D981" w14:textId="42B3352D" w:rsidR="00A838D4" w:rsidRPr="00693C8C" w:rsidRDefault="00CA7E4C" w:rsidP="00FE179C">
            <w:pPr>
              <w:pStyle w:val="table"/>
              <w:rPr>
                <w:b/>
                <w:bCs/>
              </w:rPr>
            </w:pPr>
            <w:r w:rsidRPr="00693C8C">
              <w:rPr>
                <w:rFonts w:hint="cs"/>
                <w:b/>
                <w:bCs/>
                <w:rtl/>
              </w:rPr>
              <w:t>المعايير الدنيا للانتعاش الاقتصادي</w:t>
            </w:r>
          </w:p>
        </w:tc>
        <w:tc>
          <w:tcPr>
            <w:tcW w:w="6521" w:type="dxa"/>
            <w:shd w:val="clear" w:color="auto" w:fill="auto"/>
          </w:tcPr>
          <w:p w14:paraId="5E9BF41E" w14:textId="104AC664" w:rsidR="00A838D4" w:rsidRPr="00FE179C" w:rsidRDefault="00530926" w:rsidP="00FE179C">
            <w:pPr>
              <w:pStyle w:val="Latinurl"/>
            </w:pPr>
            <w:hyperlink r:id="rId69" w:history="1">
              <w:r w:rsidR="00A12A42" w:rsidRPr="006070C7">
                <w:rPr>
                  <w:rStyle w:val="Hyperlink"/>
                  <w:rFonts w:ascii="Calibri" w:hAnsi="Calibri"/>
                  <w:noProof w:val="0"/>
                  <w:sz w:val="22"/>
                  <w:szCs w:val="22"/>
                </w:rPr>
                <w:t>http://www.seepnetwork.org/minimum-economic-recovery-standards-resources-1106.php</w:t>
              </w:r>
            </w:hyperlink>
          </w:p>
        </w:tc>
      </w:tr>
      <w:tr w:rsidR="00A838D4" w:rsidRPr="00F16A31" w14:paraId="37F1F655" w14:textId="77777777" w:rsidTr="006070C7">
        <w:trPr>
          <w:cantSplit/>
        </w:trPr>
        <w:tc>
          <w:tcPr>
            <w:tcW w:w="1951" w:type="dxa"/>
            <w:shd w:val="clear" w:color="auto" w:fill="FAFFEE"/>
          </w:tcPr>
          <w:p w14:paraId="6BC5361A" w14:textId="2BF83F57" w:rsidR="00A838D4" w:rsidRPr="00F16A31" w:rsidRDefault="00CA7E4C" w:rsidP="00FE179C">
            <w:pPr>
              <w:pStyle w:val="table"/>
              <w:rPr>
                <w:rtl/>
              </w:rPr>
            </w:pPr>
            <w:proofErr w:type="gramStart"/>
            <w:r w:rsidRPr="00D038B9">
              <w:rPr>
                <w:rFonts w:hint="cs"/>
                <w:b/>
                <w:bCs/>
                <w:rtl/>
              </w:rPr>
              <w:lastRenderedPageBreak/>
              <w:t>عاملون</w:t>
            </w:r>
            <w:proofErr w:type="gramEnd"/>
            <w:r w:rsidRPr="00D038B9">
              <w:rPr>
                <w:rFonts w:hint="cs"/>
                <w:b/>
                <w:bCs/>
                <w:rtl/>
              </w:rPr>
              <w:t xml:space="preserve"> في مجال المعونة</w:t>
            </w:r>
          </w:p>
        </w:tc>
        <w:tc>
          <w:tcPr>
            <w:tcW w:w="6237" w:type="dxa"/>
            <w:shd w:val="clear" w:color="auto" w:fill="FAFFEE"/>
          </w:tcPr>
          <w:p w14:paraId="07B984DA" w14:textId="7393CEF8" w:rsidR="00A838D4" w:rsidRPr="00693C8C" w:rsidRDefault="00CA7E4C" w:rsidP="00FE179C">
            <w:pPr>
              <w:pStyle w:val="table"/>
              <w:rPr>
                <w:b/>
                <w:bCs/>
              </w:rPr>
            </w:pPr>
            <w:r w:rsidRPr="00693C8C">
              <w:rPr>
                <w:rFonts w:hint="cs"/>
                <w:b/>
                <w:bCs/>
                <w:rtl/>
              </w:rPr>
              <w:t xml:space="preserve">قواعد </w:t>
            </w:r>
            <w:proofErr w:type="gramStart"/>
            <w:r w:rsidRPr="00693C8C">
              <w:rPr>
                <w:rFonts w:hint="cs"/>
                <w:b/>
                <w:bCs/>
                <w:rtl/>
              </w:rPr>
              <w:t>الممارسات</w:t>
            </w:r>
            <w:proofErr w:type="gramEnd"/>
            <w:r w:rsidRPr="00693C8C">
              <w:rPr>
                <w:rFonts w:hint="cs"/>
                <w:b/>
                <w:bCs/>
                <w:rtl/>
              </w:rPr>
              <w:t xml:space="preserve"> الجيدة في مشروع (عاملون في مجال المعونة)</w:t>
            </w:r>
          </w:p>
        </w:tc>
        <w:tc>
          <w:tcPr>
            <w:tcW w:w="6521" w:type="dxa"/>
            <w:shd w:val="clear" w:color="auto" w:fill="FAFFEE"/>
          </w:tcPr>
          <w:p w14:paraId="732A46FB" w14:textId="07156B02" w:rsidR="00A838D4" w:rsidRPr="00FE179C" w:rsidRDefault="00530926" w:rsidP="00FE179C">
            <w:pPr>
              <w:pStyle w:val="Latinurl"/>
            </w:pPr>
            <w:hyperlink r:id="rId70" w:history="1">
              <w:r w:rsidR="00A12A42" w:rsidRPr="006070C7">
                <w:rPr>
                  <w:rStyle w:val="Hyperlink"/>
                  <w:rFonts w:ascii="Calibri" w:hAnsi="Calibri"/>
                  <w:noProof w:val="0"/>
                  <w:sz w:val="22"/>
                  <w:szCs w:val="22"/>
                </w:rPr>
                <w:t>http://www.peopleinaid.org/resources/codeofgoodpracticearabic</w:t>
              </w:r>
            </w:hyperlink>
          </w:p>
        </w:tc>
      </w:tr>
      <w:tr w:rsidR="00A838D4" w:rsidRPr="00F16A31" w14:paraId="40C35A72" w14:textId="77777777" w:rsidTr="006070C7">
        <w:trPr>
          <w:cantSplit/>
        </w:trPr>
        <w:tc>
          <w:tcPr>
            <w:tcW w:w="1951" w:type="dxa"/>
            <w:shd w:val="clear" w:color="auto" w:fill="auto"/>
          </w:tcPr>
          <w:p w14:paraId="5570A93D" w14:textId="0877F1B0" w:rsidR="00A838D4" w:rsidRPr="00F16A31" w:rsidRDefault="00CA7E4C" w:rsidP="00FE179C">
            <w:pPr>
              <w:pStyle w:val="table"/>
              <w:rPr>
                <w:rtl/>
              </w:rPr>
            </w:pPr>
            <w:proofErr w:type="gramStart"/>
            <w:r w:rsidRPr="00D038B9">
              <w:rPr>
                <w:rFonts w:hint="cs"/>
                <w:b/>
                <w:bCs/>
                <w:rtl/>
              </w:rPr>
              <w:t>عاملون</w:t>
            </w:r>
            <w:proofErr w:type="gramEnd"/>
            <w:r w:rsidRPr="00D038B9">
              <w:rPr>
                <w:rFonts w:hint="cs"/>
                <w:b/>
                <w:bCs/>
                <w:rtl/>
              </w:rPr>
              <w:t xml:space="preserve"> في مجال المعونة</w:t>
            </w:r>
          </w:p>
        </w:tc>
        <w:tc>
          <w:tcPr>
            <w:tcW w:w="6237" w:type="dxa"/>
            <w:shd w:val="clear" w:color="auto" w:fill="auto"/>
          </w:tcPr>
          <w:p w14:paraId="5E1971AF" w14:textId="5E1A1FB7" w:rsidR="00A838D4" w:rsidRPr="00F16A31" w:rsidRDefault="00770B3B" w:rsidP="00FE179C">
            <w:pPr>
              <w:pStyle w:val="table"/>
            </w:pPr>
            <w:proofErr w:type="gramStart"/>
            <w:r w:rsidRPr="00F16A31">
              <w:rPr>
                <w:rFonts w:hint="cs"/>
                <w:rtl/>
              </w:rPr>
              <w:t>ت</w:t>
            </w:r>
            <w:r w:rsidR="00976946" w:rsidRPr="00F16A31">
              <w:rPr>
                <w:rFonts w:hint="cs"/>
                <w:rtl/>
              </w:rPr>
              <w:t>قدم</w:t>
            </w:r>
            <w:proofErr w:type="gramEnd"/>
            <w:r w:rsidR="00976946" w:rsidRPr="00F16A31">
              <w:rPr>
                <w:rFonts w:hint="cs"/>
                <w:rtl/>
              </w:rPr>
              <w:t xml:space="preserve"> </w:t>
            </w:r>
            <w:r w:rsidR="00406A35" w:rsidRPr="00F16A31">
              <w:rPr>
                <w:rFonts w:hint="cs"/>
                <w:rtl/>
              </w:rPr>
              <w:t>منظمة</w:t>
            </w:r>
            <w:r w:rsidR="00976946" w:rsidRPr="00F16A31">
              <w:rPr>
                <w:rFonts w:hint="cs"/>
                <w:rtl/>
              </w:rPr>
              <w:t xml:space="preserve"> (عاملون في مجال المعونة) دراسات حالة من عدد متنوع من المنظمات لتوضيح مواضيع مثل الاستقطاب والإبقاء على الموظفين، والمكافآت. وبإمكانك مواصلة النقاش على منتديات متنوعة.</w:t>
            </w:r>
          </w:p>
        </w:tc>
        <w:tc>
          <w:tcPr>
            <w:tcW w:w="6521" w:type="dxa"/>
            <w:shd w:val="clear" w:color="auto" w:fill="auto"/>
          </w:tcPr>
          <w:p w14:paraId="112B2F54" w14:textId="5B5A3A38" w:rsidR="00A838D4" w:rsidRPr="00FE179C" w:rsidRDefault="00530926" w:rsidP="00FE179C">
            <w:pPr>
              <w:pStyle w:val="Latinurl"/>
            </w:pPr>
            <w:hyperlink r:id="rId71" w:history="1">
              <w:r w:rsidR="00A838D4" w:rsidRPr="006070C7">
                <w:rPr>
                  <w:rStyle w:val="Hyperlink"/>
                  <w:rFonts w:ascii="Calibri" w:hAnsi="Calibri"/>
                  <w:noProof w:val="0"/>
                  <w:sz w:val="22"/>
                  <w:szCs w:val="22"/>
                </w:rPr>
                <w:t>http://www.peopleinaid.org/resources/casestudies.aspx</w:t>
              </w:r>
            </w:hyperlink>
          </w:p>
        </w:tc>
      </w:tr>
      <w:tr w:rsidR="00A838D4" w:rsidRPr="00F16A31" w14:paraId="1F652FAF" w14:textId="77777777" w:rsidTr="006070C7">
        <w:trPr>
          <w:cantSplit/>
        </w:trPr>
        <w:tc>
          <w:tcPr>
            <w:tcW w:w="1951" w:type="dxa"/>
            <w:shd w:val="clear" w:color="auto" w:fill="FAFFEE"/>
          </w:tcPr>
          <w:p w14:paraId="440F2194" w14:textId="7C7FAE7F" w:rsidR="00A838D4" w:rsidRPr="00F16A31" w:rsidRDefault="00CA7E4C" w:rsidP="00FE179C">
            <w:pPr>
              <w:pStyle w:val="table"/>
              <w:rPr>
                <w:rtl/>
              </w:rPr>
            </w:pPr>
            <w:proofErr w:type="gramStart"/>
            <w:r w:rsidRPr="00D038B9">
              <w:rPr>
                <w:rFonts w:hint="cs"/>
                <w:b/>
                <w:bCs/>
                <w:rtl/>
              </w:rPr>
              <w:t>عاملون</w:t>
            </w:r>
            <w:proofErr w:type="gramEnd"/>
            <w:r w:rsidRPr="00D038B9">
              <w:rPr>
                <w:rFonts w:hint="cs"/>
                <w:b/>
                <w:bCs/>
                <w:rtl/>
              </w:rPr>
              <w:t xml:space="preserve"> في مجال المعونة</w:t>
            </w:r>
          </w:p>
        </w:tc>
        <w:tc>
          <w:tcPr>
            <w:tcW w:w="6237" w:type="dxa"/>
            <w:shd w:val="clear" w:color="auto" w:fill="FAFFEE"/>
          </w:tcPr>
          <w:p w14:paraId="13880488" w14:textId="392AA179" w:rsidR="00A838D4" w:rsidRPr="00F16A31" w:rsidRDefault="00406A35" w:rsidP="00FE179C">
            <w:pPr>
              <w:pStyle w:val="table"/>
            </w:pPr>
            <w:r w:rsidRPr="00F16A31">
              <w:rPr>
                <w:rFonts w:hint="cs"/>
                <w:rtl/>
              </w:rPr>
              <w:t xml:space="preserve">يوجد لدى منظمة عاملون في مجال المعونة </w:t>
            </w:r>
            <w:proofErr w:type="gramStart"/>
            <w:r w:rsidRPr="00F16A31">
              <w:rPr>
                <w:rFonts w:hint="cs"/>
                <w:rtl/>
              </w:rPr>
              <w:t>قسم</w:t>
            </w:r>
            <w:proofErr w:type="gramEnd"/>
            <w:r w:rsidRPr="00F16A31">
              <w:rPr>
                <w:rFonts w:hint="cs"/>
                <w:rtl/>
              </w:rPr>
              <w:t xml:space="preserve"> خاص بالاستجابة في حالات الكوارث.</w:t>
            </w:r>
          </w:p>
        </w:tc>
        <w:tc>
          <w:tcPr>
            <w:tcW w:w="6521" w:type="dxa"/>
            <w:shd w:val="clear" w:color="auto" w:fill="FAFFEE"/>
          </w:tcPr>
          <w:p w14:paraId="6422A01C" w14:textId="71F92ED0" w:rsidR="00A838D4" w:rsidRPr="00FE179C" w:rsidRDefault="00530926" w:rsidP="00FE179C">
            <w:pPr>
              <w:pStyle w:val="Latinurl"/>
            </w:pPr>
            <w:hyperlink r:id="rId72" w:history="1">
              <w:r w:rsidR="00A838D4" w:rsidRPr="006070C7">
                <w:rPr>
                  <w:rStyle w:val="Hyperlink"/>
                  <w:rFonts w:ascii="Calibri" w:hAnsi="Calibri"/>
                  <w:noProof w:val="0"/>
                  <w:sz w:val="22"/>
                  <w:szCs w:val="22"/>
                </w:rPr>
                <w:t>http://www.peopleinaid.org/disasterresponse</w:t>
              </w:r>
            </w:hyperlink>
          </w:p>
        </w:tc>
      </w:tr>
      <w:tr w:rsidR="00A838D4" w:rsidRPr="00F16A31" w14:paraId="0051CFE3" w14:textId="77777777" w:rsidTr="006070C7">
        <w:trPr>
          <w:cantSplit/>
        </w:trPr>
        <w:tc>
          <w:tcPr>
            <w:tcW w:w="1951" w:type="dxa"/>
            <w:shd w:val="clear" w:color="auto" w:fill="auto"/>
          </w:tcPr>
          <w:p w14:paraId="054BAB3B" w14:textId="3B609B38" w:rsidR="00A838D4" w:rsidRPr="00D038B9" w:rsidRDefault="00546902" w:rsidP="00FE179C">
            <w:pPr>
              <w:pStyle w:val="table"/>
              <w:rPr>
                <w:b/>
                <w:bCs/>
                <w:rtl/>
              </w:rPr>
            </w:pPr>
            <w:r w:rsidRPr="00D038B9">
              <w:rPr>
                <w:rFonts w:hint="cs"/>
                <w:b/>
                <w:bCs/>
                <w:rtl/>
              </w:rPr>
              <w:t>مشروع "</w:t>
            </w:r>
            <w:r w:rsidR="00B7060B" w:rsidRPr="00D038B9">
              <w:rPr>
                <w:rFonts w:hint="cs"/>
                <w:b/>
                <w:bCs/>
                <w:rtl/>
              </w:rPr>
              <w:t xml:space="preserve">نهج </w:t>
            </w:r>
            <w:r w:rsidRPr="00D038B9">
              <w:rPr>
                <w:rFonts w:hint="cs"/>
                <w:b/>
                <w:bCs/>
                <w:rtl/>
              </w:rPr>
              <w:t>السكان أولاً"</w:t>
            </w:r>
          </w:p>
        </w:tc>
        <w:tc>
          <w:tcPr>
            <w:tcW w:w="6237" w:type="dxa"/>
            <w:shd w:val="clear" w:color="auto" w:fill="auto"/>
          </w:tcPr>
          <w:p w14:paraId="42F4B633" w14:textId="64484548" w:rsidR="00A838D4" w:rsidRPr="00F16A31" w:rsidRDefault="00406A35" w:rsidP="00FE179C">
            <w:pPr>
              <w:pStyle w:val="table"/>
            </w:pPr>
            <w:proofErr w:type="gramStart"/>
            <w:r w:rsidRPr="00F16A31">
              <w:rPr>
                <w:rFonts w:hint="cs"/>
                <w:rtl/>
              </w:rPr>
              <w:t>مجموعة</w:t>
            </w:r>
            <w:proofErr w:type="gramEnd"/>
            <w:r w:rsidRPr="00F16A31">
              <w:rPr>
                <w:rFonts w:hint="cs"/>
                <w:rtl/>
              </w:rPr>
              <w:t xml:space="preserve"> أدوات عمل</w:t>
            </w:r>
          </w:p>
        </w:tc>
        <w:tc>
          <w:tcPr>
            <w:tcW w:w="6521" w:type="dxa"/>
            <w:shd w:val="clear" w:color="auto" w:fill="auto"/>
          </w:tcPr>
          <w:p w14:paraId="40FE8C1B" w14:textId="65ACC28B" w:rsidR="00A838D4" w:rsidRPr="00FE179C" w:rsidRDefault="00530926" w:rsidP="00FE179C">
            <w:pPr>
              <w:pStyle w:val="Latinurl"/>
            </w:pPr>
            <w:hyperlink r:id="rId73" w:history="1">
              <w:r w:rsidR="006070C7" w:rsidRPr="006070C7">
                <w:rPr>
                  <w:rStyle w:val="Hyperlink"/>
                  <w:rFonts w:ascii="Calibri" w:hAnsi="Calibri"/>
                  <w:noProof w:val="0"/>
                  <w:sz w:val="22"/>
                  <w:szCs w:val="22"/>
                </w:rPr>
                <w:t>http://www.p-fim.org</w:t>
              </w:r>
            </w:hyperlink>
          </w:p>
        </w:tc>
      </w:tr>
      <w:tr w:rsidR="00A838D4" w:rsidRPr="00F16A31" w14:paraId="711C24B1" w14:textId="77777777" w:rsidTr="006070C7">
        <w:trPr>
          <w:cantSplit/>
        </w:trPr>
        <w:tc>
          <w:tcPr>
            <w:tcW w:w="1951" w:type="dxa"/>
            <w:shd w:val="clear" w:color="auto" w:fill="FAFFEE"/>
          </w:tcPr>
          <w:p w14:paraId="2B89EBF4" w14:textId="0C4385B3" w:rsidR="00A838D4" w:rsidRPr="00F16A31" w:rsidRDefault="00406A35" w:rsidP="00FE179C">
            <w:pPr>
              <w:pStyle w:val="table"/>
            </w:pPr>
            <w:r w:rsidRPr="00D038B9">
              <w:rPr>
                <w:rFonts w:hint="cs"/>
                <w:b/>
                <w:bCs/>
                <w:rtl/>
              </w:rPr>
              <w:t xml:space="preserve">مشروع </w:t>
            </w:r>
            <w:proofErr w:type="spellStart"/>
            <w:r w:rsidRPr="00D038B9">
              <w:rPr>
                <w:rFonts w:hint="cs"/>
                <w:b/>
                <w:bCs/>
                <w:rtl/>
              </w:rPr>
              <w:t>اسفير</w:t>
            </w:r>
            <w:proofErr w:type="spellEnd"/>
          </w:p>
        </w:tc>
        <w:tc>
          <w:tcPr>
            <w:tcW w:w="6237" w:type="dxa"/>
            <w:shd w:val="clear" w:color="auto" w:fill="FAFFEE"/>
          </w:tcPr>
          <w:p w14:paraId="68CB4DEB" w14:textId="42265662" w:rsidR="00A838D4" w:rsidRPr="00693C8C" w:rsidRDefault="00406A35" w:rsidP="00FE179C">
            <w:pPr>
              <w:pStyle w:val="table"/>
              <w:rPr>
                <w:b/>
                <w:bCs/>
              </w:rPr>
            </w:pPr>
            <w:r w:rsidRPr="00693C8C">
              <w:rPr>
                <w:b/>
                <w:bCs/>
                <w:rtl/>
              </w:rPr>
              <w:t xml:space="preserve">مشروع </w:t>
            </w:r>
            <w:proofErr w:type="spellStart"/>
            <w:r w:rsidRPr="00693C8C">
              <w:rPr>
                <w:rFonts w:hint="cs"/>
                <w:b/>
                <w:bCs/>
                <w:rtl/>
              </w:rPr>
              <w:t>اسفي</w:t>
            </w:r>
            <w:r w:rsidRPr="00693C8C">
              <w:rPr>
                <w:rFonts w:hint="eastAsia"/>
                <w:b/>
                <w:bCs/>
                <w:rtl/>
              </w:rPr>
              <w:t>ر</w:t>
            </w:r>
            <w:proofErr w:type="spellEnd"/>
            <w:r w:rsidRPr="00693C8C">
              <w:rPr>
                <w:rFonts w:hint="cs"/>
                <w:b/>
                <w:bCs/>
                <w:rtl/>
              </w:rPr>
              <w:t>: الميثاق الإنساني والمعايير الدنيا في الاستجابة الإنسانية</w:t>
            </w:r>
          </w:p>
        </w:tc>
        <w:tc>
          <w:tcPr>
            <w:tcW w:w="6521" w:type="dxa"/>
            <w:shd w:val="clear" w:color="auto" w:fill="FAFFEE"/>
          </w:tcPr>
          <w:p w14:paraId="5A790E08" w14:textId="1EB7BB66" w:rsidR="00A838D4" w:rsidRPr="00FE179C" w:rsidRDefault="00530926" w:rsidP="00FE179C">
            <w:pPr>
              <w:pStyle w:val="Latinurl"/>
            </w:pPr>
            <w:hyperlink r:id="rId74" w:history="1">
              <w:r w:rsidR="00895AC0" w:rsidRPr="006070C7">
                <w:rPr>
                  <w:rStyle w:val="Hyperlink"/>
                  <w:rFonts w:ascii="Calibri" w:hAnsi="Calibri"/>
                  <w:noProof w:val="0"/>
                  <w:sz w:val="22"/>
                  <w:szCs w:val="22"/>
                </w:rPr>
                <w:t>http://www.sphereproject.org/sphere/ar/</w:t>
              </w:r>
            </w:hyperlink>
          </w:p>
        </w:tc>
      </w:tr>
      <w:tr w:rsidR="00406A35" w:rsidRPr="00F16A31" w14:paraId="5455F1F7" w14:textId="77777777" w:rsidTr="006070C7">
        <w:trPr>
          <w:cantSplit/>
        </w:trPr>
        <w:tc>
          <w:tcPr>
            <w:tcW w:w="1951" w:type="dxa"/>
            <w:shd w:val="clear" w:color="auto" w:fill="auto"/>
          </w:tcPr>
          <w:p w14:paraId="15FD653A" w14:textId="0AFBE865" w:rsidR="00406A35" w:rsidRPr="00F16A31" w:rsidRDefault="00406A35" w:rsidP="00FE179C">
            <w:pPr>
              <w:pStyle w:val="table"/>
            </w:pPr>
            <w:r w:rsidRPr="00D038B9">
              <w:rPr>
                <w:rFonts w:hint="cs"/>
                <w:b/>
                <w:bCs/>
                <w:rtl/>
              </w:rPr>
              <w:t xml:space="preserve">مشروع </w:t>
            </w:r>
            <w:proofErr w:type="spellStart"/>
            <w:r w:rsidRPr="00D038B9">
              <w:rPr>
                <w:rFonts w:hint="cs"/>
                <w:b/>
                <w:bCs/>
                <w:rtl/>
              </w:rPr>
              <w:t>اسفير</w:t>
            </w:r>
            <w:proofErr w:type="spellEnd"/>
          </w:p>
        </w:tc>
        <w:tc>
          <w:tcPr>
            <w:tcW w:w="6237" w:type="dxa"/>
            <w:shd w:val="clear" w:color="auto" w:fill="auto"/>
          </w:tcPr>
          <w:p w14:paraId="35212F79" w14:textId="3001BEA1" w:rsidR="00406A35" w:rsidRPr="00F16A31" w:rsidRDefault="00770B3B" w:rsidP="00FE179C">
            <w:pPr>
              <w:pStyle w:val="table"/>
            </w:pPr>
            <w:r w:rsidRPr="00F16A31">
              <w:rPr>
                <w:rFonts w:hint="cs"/>
                <w:rtl/>
              </w:rPr>
              <w:t xml:space="preserve">فيديو: </w:t>
            </w:r>
            <w:proofErr w:type="spellStart"/>
            <w:r w:rsidR="00406A35" w:rsidRPr="00F16A31">
              <w:rPr>
                <w:rFonts w:hint="cs"/>
                <w:rtl/>
              </w:rPr>
              <w:t>اسفير</w:t>
            </w:r>
            <w:proofErr w:type="spellEnd"/>
            <w:r w:rsidR="00406A35" w:rsidRPr="00F16A31">
              <w:rPr>
                <w:rFonts w:hint="cs"/>
                <w:rtl/>
              </w:rPr>
              <w:t xml:space="preserve"> في السياق: يقدم مشروع </w:t>
            </w:r>
            <w:proofErr w:type="spellStart"/>
            <w:r w:rsidR="00406A35" w:rsidRPr="00F16A31">
              <w:rPr>
                <w:rFonts w:hint="cs"/>
                <w:rtl/>
              </w:rPr>
              <w:t>اسفير</w:t>
            </w:r>
            <w:proofErr w:type="spellEnd"/>
            <w:r w:rsidR="00406A35" w:rsidRPr="00F16A31">
              <w:rPr>
                <w:rFonts w:hint="cs"/>
                <w:rtl/>
              </w:rPr>
              <w:t xml:space="preserve"> هذا الفيلم الرائع لتوضيح أهمية السياق وكيف يتم تطبيق معايير </w:t>
            </w:r>
            <w:proofErr w:type="spellStart"/>
            <w:r w:rsidR="00406A35" w:rsidRPr="00F16A31">
              <w:rPr>
                <w:rFonts w:hint="cs"/>
                <w:rtl/>
              </w:rPr>
              <w:t>اسفير</w:t>
            </w:r>
            <w:proofErr w:type="spellEnd"/>
            <w:r w:rsidR="00406A35" w:rsidRPr="00F16A31">
              <w:rPr>
                <w:rFonts w:hint="cs"/>
                <w:rtl/>
              </w:rPr>
              <w:t xml:space="preserve"> في الميدان.</w:t>
            </w:r>
          </w:p>
        </w:tc>
        <w:tc>
          <w:tcPr>
            <w:tcW w:w="6521" w:type="dxa"/>
            <w:shd w:val="clear" w:color="auto" w:fill="auto"/>
          </w:tcPr>
          <w:p w14:paraId="552700C9" w14:textId="0BA7372D" w:rsidR="00406A35" w:rsidRPr="00FE179C" w:rsidRDefault="00530926" w:rsidP="00FE179C">
            <w:pPr>
              <w:pStyle w:val="Latinurl"/>
            </w:pPr>
            <w:hyperlink r:id="rId75" w:history="1">
              <w:r w:rsidR="00895AC0" w:rsidRPr="006070C7">
                <w:rPr>
                  <w:rStyle w:val="Hyperlink"/>
                  <w:rFonts w:ascii="Calibri" w:hAnsi="Calibri"/>
                  <w:noProof w:val="0"/>
                  <w:sz w:val="22"/>
                  <w:szCs w:val="22"/>
                </w:rPr>
                <w:t>https://www.youtube.com/watch?v=ybLXCpZ4Mok</w:t>
              </w:r>
            </w:hyperlink>
          </w:p>
        </w:tc>
      </w:tr>
      <w:tr w:rsidR="00406A35" w:rsidRPr="00F16A31" w14:paraId="76637D75" w14:textId="77777777" w:rsidTr="006070C7">
        <w:trPr>
          <w:cantSplit/>
        </w:trPr>
        <w:tc>
          <w:tcPr>
            <w:tcW w:w="1951" w:type="dxa"/>
            <w:shd w:val="clear" w:color="auto" w:fill="FAFFEE"/>
          </w:tcPr>
          <w:p w14:paraId="5957A6BF" w14:textId="46309E5F" w:rsidR="00406A35" w:rsidRPr="00F16A31" w:rsidRDefault="00406A35" w:rsidP="00FE179C">
            <w:pPr>
              <w:pStyle w:val="table"/>
            </w:pPr>
            <w:r w:rsidRPr="00D038B9">
              <w:rPr>
                <w:rFonts w:hint="cs"/>
                <w:b/>
                <w:bCs/>
                <w:rtl/>
              </w:rPr>
              <w:t xml:space="preserve">مشروع </w:t>
            </w:r>
            <w:proofErr w:type="spellStart"/>
            <w:r w:rsidRPr="00D038B9">
              <w:rPr>
                <w:rFonts w:hint="cs"/>
                <w:b/>
                <w:bCs/>
                <w:rtl/>
              </w:rPr>
              <w:t>اسفير</w:t>
            </w:r>
            <w:proofErr w:type="spellEnd"/>
          </w:p>
        </w:tc>
        <w:tc>
          <w:tcPr>
            <w:tcW w:w="6237" w:type="dxa"/>
            <w:shd w:val="clear" w:color="auto" w:fill="FAFFEE"/>
          </w:tcPr>
          <w:p w14:paraId="12A4C475" w14:textId="770D032D" w:rsidR="00406A35" w:rsidRPr="00F16A31" w:rsidRDefault="00406A35" w:rsidP="00FE179C">
            <w:pPr>
              <w:pStyle w:val="table"/>
            </w:pPr>
            <w:r w:rsidRPr="00F16A31">
              <w:rPr>
                <w:rFonts w:hint="cs"/>
                <w:rtl/>
              </w:rPr>
              <w:t xml:space="preserve">دورة التعلم الإلكتروني لمشروع </w:t>
            </w:r>
            <w:proofErr w:type="spellStart"/>
            <w:r w:rsidRPr="00F16A31">
              <w:rPr>
                <w:rFonts w:hint="cs"/>
                <w:rtl/>
              </w:rPr>
              <w:t>اسفير</w:t>
            </w:r>
            <w:proofErr w:type="spellEnd"/>
            <w:r w:rsidRPr="00F16A31">
              <w:rPr>
                <w:rFonts w:hint="cs"/>
                <w:rtl/>
              </w:rPr>
              <w:t xml:space="preserve"> للعاملين الميدانيين تضفي واقعا عمليا على الدليل من خلال استخدام السيناريوهات، ما يساعد المتعلم على التعرف على </w:t>
            </w:r>
            <w:r w:rsidR="00770B3B" w:rsidRPr="00F16A31">
              <w:rPr>
                <w:rFonts w:hint="cs"/>
                <w:rtl/>
              </w:rPr>
              <w:t>ال</w:t>
            </w:r>
            <w:r w:rsidRPr="00F16A31">
              <w:rPr>
                <w:rFonts w:hint="cs"/>
                <w:rtl/>
              </w:rPr>
              <w:t>رسائل الأساسية وفهم كيفية استخدامه بشكل شامل.</w:t>
            </w:r>
          </w:p>
        </w:tc>
        <w:tc>
          <w:tcPr>
            <w:tcW w:w="6521" w:type="dxa"/>
            <w:shd w:val="clear" w:color="auto" w:fill="FAFFEE"/>
          </w:tcPr>
          <w:p w14:paraId="56117287" w14:textId="5EFDEBCF" w:rsidR="00406A35" w:rsidRPr="00FE179C" w:rsidRDefault="00530926" w:rsidP="00B020D7">
            <w:pPr>
              <w:pStyle w:val="Latinurl"/>
            </w:pPr>
            <w:hyperlink r:id="rId76" w:history="1">
              <w:r w:rsidR="00BA0B4F" w:rsidRPr="00BA0B4F">
                <w:rPr>
                  <w:rStyle w:val="Hyperlink"/>
                  <w:rFonts w:ascii="Calibri" w:hAnsi="Calibri"/>
                  <w:noProof w:val="0"/>
                  <w:sz w:val="22"/>
                  <w:szCs w:val="22"/>
                </w:rPr>
                <w:t>http://www.sphereproject.org/sphere/ar/learning/e-learning</w:t>
              </w:r>
            </w:hyperlink>
          </w:p>
        </w:tc>
      </w:tr>
      <w:tr w:rsidR="00406A35" w:rsidRPr="00F16A31" w14:paraId="14ECC192" w14:textId="77777777" w:rsidTr="006070C7">
        <w:trPr>
          <w:cantSplit/>
        </w:trPr>
        <w:tc>
          <w:tcPr>
            <w:tcW w:w="1951" w:type="dxa"/>
            <w:shd w:val="clear" w:color="auto" w:fill="auto"/>
          </w:tcPr>
          <w:p w14:paraId="5E7AF04A" w14:textId="678C858C" w:rsidR="00643D1A" w:rsidRPr="00F16A31" w:rsidRDefault="00406A35" w:rsidP="00FE179C">
            <w:pPr>
              <w:pStyle w:val="table"/>
            </w:pPr>
            <w:r w:rsidRPr="00D038B9">
              <w:rPr>
                <w:rFonts w:hint="cs"/>
                <w:b/>
                <w:bCs/>
                <w:rtl/>
              </w:rPr>
              <w:t xml:space="preserve">مشروع </w:t>
            </w:r>
            <w:proofErr w:type="spellStart"/>
            <w:r w:rsidRPr="00D038B9">
              <w:rPr>
                <w:rFonts w:hint="cs"/>
                <w:b/>
                <w:bCs/>
                <w:rtl/>
              </w:rPr>
              <w:t>اسفير</w:t>
            </w:r>
            <w:proofErr w:type="spellEnd"/>
          </w:p>
        </w:tc>
        <w:tc>
          <w:tcPr>
            <w:tcW w:w="6237" w:type="dxa"/>
            <w:shd w:val="clear" w:color="auto" w:fill="auto"/>
          </w:tcPr>
          <w:p w14:paraId="2D614151" w14:textId="12531FEB" w:rsidR="00406A35" w:rsidRPr="00F16A31" w:rsidRDefault="0085343F" w:rsidP="00FE179C">
            <w:pPr>
              <w:pStyle w:val="table"/>
            </w:pPr>
            <w:r w:rsidRPr="00F16A31">
              <w:rPr>
                <w:rFonts w:hint="cs"/>
                <w:rtl/>
              </w:rPr>
              <w:t xml:space="preserve">تشمل قائمة المفردات بعض من المصطلحات الرئيسية المستخدمة في دليل </w:t>
            </w:r>
            <w:proofErr w:type="spellStart"/>
            <w:r w:rsidRPr="00F16A31">
              <w:rPr>
                <w:rFonts w:hint="cs"/>
                <w:rtl/>
              </w:rPr>
              <w:t>اسفير</w:t>
            </w:r>
            <w:proofErr w:type="spellEnd"/>
            <w:r w:rsidRPr="00F16A31">
              <w:rPr>
                <w:rFonts w:hint="cs"/>
                <w:rtl/>
              </w:rPr>
              <w:t xml:space="preserve"> 2011.</w:t>
            </w:r>
          </w:p>
        </w:tc>
        <w:tc>
          <w:tcPr>
            <w:tcW w:w="6521" w:type="dxa"/>
            <w:shd w:val="clear" w:color="auto" w:fill="auto"/>
          </w:tcPr>
          <w:p w14:paraId="071392A0" w14:textId="460144D0" w:rsidR="00406A35" w:rsidRPr="00FE179C" w:rsidRDefault="00530926" w:rsidP="00FE179C">
            <w:pPr>
              <w:pStyle w:val="Latinurl"/>
            </w:pPr>
            <w:hyperlink r:id="rId77" w:history="1">
              <w:r w:rsidR="00406A35" w:rsidRPr="00BA0B4F">
                <w:rPr>
                  <w:rStyle w:val="Hyperlink"/>
                  <w:rFonts w:ascii="Calibri" w:hAnsi="Calibri"/>
                  <w:noProof w:val="0"/>
                  <w:sz w:val="22"/>
                  <w:szCs w:val="22"/>
                </w:rPr>
                <w:t>http://www.sphereproject.org/handbook/glossary</w:t>
              </w:r>
            </w:hyperlink>
          </w:p>
        </w:tc>
      </w:tr>
      <w:tr w:rsidR="00A838D4" w:rsidRPr="00F16A31" w14:paraId="142899D0" w14:textId="77777777" w:rsidTr="006070C7">
        <w:trPr>
          <w:cantSplit/>
        </w:trPr>
        <w:tc>
          <w:tcPr>
            <w:tcW w:w="1951" w:type="dxa"/>
            <w:shd w:val="clear" w:color="auto" w:fill="FAFFEE"/>
          </w:tcPr>
          <w:p w14:paraId="15450D81" w14:textId="56BF4C2E" w:rsidR="00A838D4" w:rsidRPr="00F16A31" w:rsidRDefault="00546902" w:rsidP="00FE179C">
            <w:pPr>
              <w:pStyle w:val="table"/>
              <w:rPr>
                <w:rtl/>
              </w:rPr>
            </w:pPr>
            <w:proofErr w:type="gramStart"/>
            <w:r w:rsidRPr="00D038B9">
              <w:rPr>
                <w:rFonts w:hint="cs"/>
                <w:b/>
                <w:bCs/>
                <w:rtl/>
              </w:rPr>
              <w:t>منظمة</w:t>
            </w:r>
            <w:proofErr w:type="gramEnd"/>
            <w:r w:rsidRPr="00D038B9">
              <w:rPr>
                <w:rFonts w:hint="cs"/>
                <w:b/>
                <w:bCs/>
                <w:rtl/>
              </w:rPr>
              <w:t xml:space="preserve"> الشفافية الدولية</w:t>
            </w:r>
          </w:p>
        </w:tc>
        <w:tc>
          <w:tcPr>
            <w:tcW w:w="6237" w:type="dxa"/>
            <w:shd w:val="clear" w:color="auto" w:fill="FAFFEE"/>
          </w:tcPr>
          <w:p w14:paraId="19FC26E2" w14:textId="796C5B87" w:rsidR="0085343F" w:rsidRPr="00F16A31" w:rsidRDefault="0085343F" w:rsidP="00FE179C">
            <w:pPr>
              <w:pStyle w:val="table"/>
              <w:rPr>
                <w:rtl/>
              </w:rPr>
            </w:pPr>
            <w:r w:rsidRPr="00F16A31">
              <w:rPr>
                <w:rFonts w:hint="cs"/>
                <w:rtl/>
              </w:rPr>
              <w:t>منع الفساد في العمل الإنساني</w:t>
            </w:r>
          </w:p>
          <w:p w14:paraId="1523C922" w14:textId="14EC2D45" w:rsidR="00A838D4" w:rsidRPr="00F16A31" w:rsidRDefault="0085343F" w:rsidP="00FE179C">
            <w:pPr>
              <w:pStyle w:val="table"/>
            </w:pPr>
            <w:proofErr w:type="gramStart"/>
            <w:r w:rsidRPr="00F16A31">
              <w:rPr>
                <w:rFonts w:hint="cs"/>
                <w:rtl/>
              </w:rPr>
              <w:t>مجموعة</w:t>
            </w:r>
            <w:proofErr w:type="gramEnd"/>
            <w:r w:rsidRPr="00F16A31">
              <w:rPr>
                <w:rFonts w:hint="cs"/>
                <w:rtl/>
              </w:rPr>
              <w:t xml:space="preserve"> أدوات مكافحة الفساد</w:t>
            </w:r>
          </w:p>
        </w:tc>
        <w:tc>
          <w:tcPr>
            <w:tcW w:w="6521" w:type="dxa"/>
            <w:shd w:val="clear" w:color="auto" w:fill="FAFFEE"/>
          </w:tcPr>
          <w:p w14:paraId="18E7EAD5" w14:textId="75BA78AE" w:rsidR="00A838D4" w:rsidRPr="00FE179C" w:rsidRDefault="00530926" w:rsidP="00FE179C">
            <w:pPr>
              <w:pStyle w:val="Latinurl"/>
            </w:pPr>
            <w:hyperlink r:id="rId78" w:history="1">
              <w:r w:rsidR="00A838D4" w:rsidRPr="00BA0B4F">
                <w:rPr>
                  <w:rStyle w:val="Hyperlink"/>
                  <w:rFonts w:ascii="Calibri" w:hAnsi="Calibri"/>
                  <w:noProof w:val="0"/>
                  <w:sz w:val="22"/>
                  <w:szCs w:val="22"/>
                </w:rPr>
                <w:t>http://www.transparency.org/whatwedo/tools/corruption_fighters_toolkits_introduction/2</w:t>
              </w:r>
            </w:hyperlink>
          </w:p>
        </w:tc>
      </w:tr>
      <w:tr w:rsidR="00A838D4" w:rsidRPr="00F16A31" w14:paraId="05949D2D" w14:textId="77777777" w:rsidTr="006070C7">
        <w:trPr>
          <w:cantSplit/>
        </w:trPr>
        <w:tc>
          <w:tcPr>
            <w:tcW w:w="1951" w:type="dxa"/>
            <w:shd w:val="clear" w:color="auto" w:fill="auto"/>
          </w:tcPr>
          <w:p w14:paraId="100B89C1" w14:textId="5DAFECD6" w:rsidR="00A838D4" w:rsidRPr="00F16A31" w:rsidRDefault="0085343F" w:rsidP="00FE179C">
            <w:pPr>
              <w:pStyle w:val="table"/>
            </w:pPr>
            <w:proofErr w:type="gramStart"/>
            <w:r w:rsidRPr="00D038B9">
              <w:rPr>
                <w:rFonts w:hint="cs"/>
                <w:b/>
                <w:bCs/>
                <w:rtl/>
              </w:rPr>
              <w:lastRenderedPageBreak/>
              <w:t>منظمة</w:t>
            </w:r>
            <w:proofErr w:type="gramEnd"/>
            <w:r w:rsidRPr="00D038B9">
              <w:rPr>
                <w:rFonts w:hint="cs"/>
                <w:b/>
                <w:bCs/>
                <w:rtl/>
              </w:rPr>
              <w:t xml:space="preserve"> الصحة العالمية</w:t>
            </w:r>
          </w:p>
        </w:tc>
        <w:tc>
          <w:tcPr>
            <w:tcW w:w="6237" w:type="dxa"/>
            <w:shd w:val="clear" w:color="auto" w:fill="auto"/>
          </w:tcPr>
          <w:p w14:paraId="25B06C4F" w14:textId="439168A3" w:rsidR="00A838D4" w:rsidRPr="00F16A31" w:rsidRDefault="0085343F" w:rsidP="00FE179C">
            <w:pPr>
              <w:pStyle w:val="table"/>
              <w:rPr>
                <w:rtl/>
              </w:rPr>
            </w:pPr>
            <w:proofErr w:type="gramStart"/>
            <w:r w:rsidRPr="00F16A31">
              <w:rPr>
                <w:rFonts w:hint="cs"/>
                <w:rtl/>
              </w:rPr>
              <w:t>مذكرة</w:t>
            </w:r>
            <w:proofErr w:type="gramEnd"/>
            <w:r w:rsidRPr="00F16A31">
              <w:rPr>
                <w:rFonts w:hint="cs"/>
                <w:rtl/>
              </w:rPr>
              <w:t xml:space="preserve"> إرشادية بشأن الإعاقة وإدارة المخاطر على الصحة في حالات الطوارئ.</w:t>
            </w:r>
          </w:p>
        </w:tc>
        <w:tc>
          <w:tcPr>
            <w:tcW w:w="6521" w:type="dxa"/>
            <w:shd w:val="clear" w:color="auto" w:fill="auto"/>
          </w:tcPr>
          <w:p w14:paraId="7C37D934" w14:textId="1B0044E7" w:rsidR="0032009E" w:rsidRPr="00FE179C" w:rsidRDefault="00530926" w:rsidP="00B020D7">
            <w:pPr>
              <w:pStyle w:val="Latinurl"/>
            </w:pPr>
            <w:hyperlink r:id="rId79" w:history="1">
              <w:r w:rsidR="00BA0B4F" w:rsidRPr="00BA0B4F">
                <w:rPr>
                  <w:rStyle w:val="Hyperlink"/>
                  <w:rFonts w:ascii="Calibri" w:hAnsi="Calibri"/>
                  <w:noProof w:val="0"/>
                  <w:sz w:val="22"/>
                  <w:szCs w:val="22"/>
                </w:rPr>
                <w:t>http://www.who.int/hac/techguidance/preparedness/disability/ar</w:t>
              </w:r>
            </w:hyperlink>
          </w:p>
        </w:tc>
      </w:tr>
    </w:tbl>
    <w:p w14:paraId="35FDE5DA" w14:textId="3C681460" w:rsidR="003C6D92" w:rsidRPr="00F16A31" w:rsidRDefault="003C6D92" w:rsidP="00F16A31"/>
    <w:sectPr w:rsidR="003C6D92" w:rsidRPr="00F16A31" w:rsidSect="00BB75BC">
      <w:headerReference w:type="default" r:id="rId80"/>
      <w:footerReference w:type="default" r:id="rId81"/>
      <w:pgSz w:w="16840" w:h="11901" w:orient="landscape"/>
      <w:pgMar w:top="1418" w:right="1134" w:bottom="567" w:left="1134"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442401" w14:textId="77777777" w:rsidR="00530926" w:rsidRDefault="00530926" w:rsidP="002848CC">
      <w:pPr>
        <w:spacing w:before="0"/>
      </w:pPr>
      <w:r>
        <w:separator/>
      </w:r>
    </w:p>
  </w:endnote>
  <w:endnote w:type="continuationSeparator" w:id="0">
    <w:p w14:paraId="318304D5" w14:textId="77777777" w:rsidR="00530926" w:rsidRDefault="00530926"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0F9B59" w14:textId="186E8592" w:rsidR="006070C7" w:rsidRPr="00F80F81" w:rsidRDefault="006070C7" w:rsidP="00F80F81">
    <w:r w:rsidRPr="00F80F81">
      <w:t>Module A12 – Sphere and the Protection Principles</w:t>
    </w:r>
    <w:r>
      <w:tab/>
    </w:r>
    <w:r w:rsidRPr="00F51600">
      <w:t>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572AFE" w14:textId="78E0B506" w:rsidR="006070C7" w:rsidRPr="00633147" w:rsidRDefault="00E328B9" w:rsidP="00F16A31">
    <w:pPr>
      <w:pStyle w:val="Footer"/>
      <w:rPr>
        <w:sz w:val="22"/>
        <w:szCs w:val="24"/>
        <w:rtl/>
        <w:lang w:bidi="ar-AE"/>
      </w:rPr>
    </w:pPr>
    <w:r w:rsidRPr="00633147">
      <w:rPr>
        <w:rFonts w:hint="cs"/>
        <w:sz w:val="22"/>
        <w:szCs w:val="24"/>
        <w:rtl/>
      </w:rPr>
      <w:t xml:space="preserve">الجزء "ب" 1: </w:t>
    </w:r>
    <w:r w:rsidRPr="00633147">
      <w:rPr>
        <w:sz w:val="22"/>
        <w:szCs w:val="24"/>
        <w:rtl/>
      </w:rPr>
      <w:t xml:space="preserve">نبذة عن </w:t>
    </w:r>
    <w:proofErr w:type="spellStart"/>
    <w:r w:rsidRPr="00633147">
      <w:rPr>
        <w:rFonts w:hint="cs"/>
        <w:sz w:val="22"/>
        <w:szCs w:val="24"/>
        <w:rtl/>
      </w:rPr>
      <w:t>اسفير</w:t>
    </w:r>
    <w:proofErr w:type="spellEnd"/>
    <w:r w:rsidRPr="00633147">
      <w:rPr>
        <w:sz w:val="22"/>
        <w:szCs w:val="24"/>
        <w:rtl/>
      </w:rPr>
      <w:t xml:space="preserve"> ودورة المشروع</w:t>
    </w:r>
    <w:r w:rsidR="006070C7" w:rsidRPr="00633147">
      <w:rPr>
        <w:sz w:val="22"/>
        <w:szCs w:val="24"/>
      </w:rPr>
      <w:tab/>
    </w:r>
    <w:r w:rsidR="006070C7" w:rsidRPr="00633147">
      <w:rPr>
        <w:rFonts w:hint="cs"/>
        <w:sz w:val="22"/>
        <w:szCs w:val="24"/>
        <w:rtl/>
        <w:lang w:bidi="ar-AE"/>
      </w:rPr>
      <w:t xml:space="preserve">مجموعة </w:t>
    </w:r>
    <w:proofErr w:type="spellStart"/>
    <w:r w:rsidR="006070C7" w:rsidRPr="00633147">
      <w:rPr>
        <w:rFonts w:hint="cs"/>
        <w:sz w:val="22"/>
        <w:szCs w:val="24"/>
        <w:rtl/>
        <w:lang w:bidi="ar-AE"/>
      </w:rPr>
      <w:t>اسفير</w:t>
    </w:r>
    <w:proofErr w:type="spellEnd"/>
    <w:r w:rsidR="006070C7" w:rsidRPr="00633147">
      <w:rPr>
        <w:rFonts w:hint="cs"/>
        <w:sz w:val="22"/>
        <w:szCs w:val="24"/>
        <w:rtl/>
        <w:lang w:bidi="ar-AE"/>
      </w:rPr>
      <w:t xml:space="preserve"> التدريبية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4031B5" w14:textId="78C1E8B5" w:rsidR="006070C7" w:rsidRPr="00633147" w:rsidRDefault="006070C7" w:rsidP="00137670">
    <w:pPr>
      <w:pStyle w:val="Footer"/>
      <w:rPr>
        <w:sz w:val="22"/>
        <w:szCs w:val="24"/>
        <w:rtl/>
        <w:lang w:bidi="ar-AE"/>
      </w:rPr>
    </w:pPr>
    <w:r w:rsidRPr="00633147">
      <w:rPr>
        <w:rFonts w:hint="cs"/>
        <w:sz w:val="22"/>
        <w:szCs w:val="24"/>
        <w:rtl/>
      </w:rPr>
      <w:t xml:space="preserve">الجزء "ب" 1: </w:t>
    </w:r>
    <w:r w:rsidR="0061502A" w:rsidRPr="00633147">
      <w:rPr>
        <w:sz w:val="22"/>
        <w:szCs w:val="24"/>
        <w:rtl/>
      </w:rPr>
      <w:t xml:space="preserve">نبذة عن </w:t>
    </w:r>
    <w:proofErr w:type="spellStart"/>
    <w:r w:rsidRPr="00633147">
      <w:rPr>
        <w:rFonts w:hint="cs"/>
        <w:sz w:val="22"/>
        <w:szCs w:val="24"/>
        <w:rtl/>
      </w:rPr>
      <w:t>اسفير</w:t>
    </w:r>
    <w:proofErr w:type="spellEnd"/>
    <w:r w:rsidRPr="00633147">
      <w:rPr>
        <w:sz w:val="22"/>
        <w:szCs w:val="24"/>
        <w:rtl/>
      </w:rPr>
      <w:t xml:space="preserve"> ودورة المشروع</w:t>
    </w:r>
    <w:r w:rsidRPr="00633147">
      <w:rPr>
        <w:sz w:val="22"/>
        <w:szCs w:val="24"/>
      </w:rPr>
      <w:tab/>
    </w:r>
    <w:r w:rsidRPr="00633147">
      <w:rPr>
        <w:rFonts w:hint="cs"/>
        <w:sz w:val="22"/>
        <w:szCs w:val="24"/>
        <w:rtl/>
        <w:lang w:bidi="ar-AE"/>
      </w:rPr>
      <w:t xml:space="preserve">مجموعة </w:t>
    </w:r>
    <w:proofErr w:type="spellStart"/>
    <w:r w:rsidRPr="00633147">
      <w:rPr>
        <w:rFonts w:hint="cs"/>
        <w:sz w:val="22"/>
        <w:szCs w:val="24"/>
        <w:rtl/>
        <w:lang w:bidi="ar-AE"/>
      </w:rPr>
      <w:t>اسفير</w:t>
    </w:r>
    <w:proofErr w:type="spellEnd"/>
    <w:r w:rsidRPr="00633147">
      <w:rPr>
        <w:rFonts w:hint="cs"/>
        <w:sz w:val="22"/>
        <w:szCs w:val="24"/>
        <w:rtl/>
        <w:lang w:bidi="ar-AE"/>
      </w:rPr>
      <w:t xml:space="preserve"> التدريبية 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8550A3" w14:textId="547E58D6" w:rsidR="006070C7" w:rsidRPr="00633147" w:rsidRDefault="00E328B9" w:rsidP="00FE179C">
    <w:pPr>
      <w:pStyle w:val="Footer"/>
      <w:tabs>
        <w:tab w:val="clear" w:pos="9356"/>
        <w:tab w:val="right" w:pos="14572"/>
      </w:tabs>
      <w:rPr>
        <w:sz w:val="22"/>
        <w:szCs w:val="24"/>
        <w:lang w:bidi="ar-AE"/>
      </w:rPr>
    </w:pPr>
    <w:bookmarkStart w:id="0" w:name="_GoBack"/>
    <w:r w:rsidRPr="00633147">
      <w:rPr>
        <w:rFonts w:hint="cs"/>
        <w:sz w:val="22"/>
        <w:szCs w:val="24"/>
        <w:rtl/>
      </w:rPr>
      <w:t xml:space="preserve">الجزء "ب" 1: </w:t>
    </w:r>
    <w:r w:rsidRPr="00633147">
      <w:rPr>
        <w:sz w:val="22"/>
        <w:szCs w:val="24"/>
        <w:rtl/>
      </w:rPr>
      <w:t xml:space="preserve">نبذة عن </w:t>
    </w:r>
    <w:proofErr w:type="spellStart"/>
    <w:r w:rsidRPr="00633147">
      <w:rPr>
        <w:rFonts w:hint="cs"/>
        <w:sz w:val="22"/>
        <w:szCs w:val="24"/>
        <w:rtl/>
      </w:rPr>
      <w:t>اسفير</w:t>
    </w:r>
    <w:proofErr w:type="spellEnd"/>
    <w:r w:rsidRPr="00633147">
      <w:rPr>
        <w:sz w:val="22"/>
        <w:szCs w:val="24"/>
        <w:rtl/>
      </w:rPr>
      <w:t xml:space="preserve"> ودورة المشروع</w:t>
    </w:r>
    <w:r w:rsidR="006070C7" w:rsidRPr="00633147">
      <w:rPr>
        <w:sz w:val="22"/>
        <w:szCs w:val="24"/>
      </w:rPr>
      <w:tab/>
    </w:r>
    <w:r w:rsidR="006070C7" w:rsidRPr="00633147">
      <w:rPr>
        <w:rFonts w:hint="cs"/>
        <w:sz w:val="22"/>
        <w:szCs w:val="24"/>
        <w:rtl/>
        <w:lang w:bidi="ar-AE"/>
      </w:rPr>
      <w:t xml:space="preserve">مجموعة </w:t>
    </w:r>
    <w:proofErr w:type="spellStart"/>
    <w:r w:rsidR="006070C7" w:rsidRPr="00633147">
      <w:rPr>
        <w:rFonts w:hint="cs"/>
        <w:sz w:val="22"/>
        <w:szCs w:val="24"/>
        <w:rtl/>
        <w:lang w:bidi="ar-AE"/>
      </w:rPr>
      <w:t>اسفير</w:t>
    </w:r>
    <w:proofErr w:type="spellEnd"/>
    <w:r w:rsidR="006070C7" w:rsidRPr="00633147">
      <w:rPr>
        <w:rFonts w:hint="cs"/>
        <w:sz w:val="22"/>
        <w:szCs w:val="24"/>
        <w:rtl/>
        <w:lang w:bidi="ar-AE"/>
      </w:rPr>
      <w:t xml:space="preserve"> التدريبية 2015</w:t>
    </w:r>
    <w:bookmarkEnd w:id="0"/>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9C7E09" w14:textId="77777777" w:rsidR="00530926" w:rsidRDefault="00530926" w:rsidP="002848CC">
      <w:pPr>
        <w:spacing w:before="0"/>
      </w:pPr>
      <w:r>
        <w:separator/>
      </w:r>
    </w:p>
  </w:footnote>
  <w:footnote w:type="continuationSeparator" w:id="0">
    <w:p w14:paraId="72DC44F1" w14:textId="77777777" w:rsidR="00530926" w:rsidRDefault="00530926"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FBBB23" w14:textId="1E0C832F" w:rsidR="006070C7" w:rsidRPr="004F1D9A" w:rsidRDefault="006070C7" w:rsidP="00891199">
    <w:proofErr w:type="spellStart"/>
    <w:r w:rsidRPr="007A7ACB">
      <w:t>Handouts</w:t>
    </w:r>
    <w:proofErr w:type="spellEnd"/>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367316" w14:textId="21ACB00C" w:rsidR="006070C7" w:rsidRPr="00C11DED" w:rsidRDefault="006070C7" w:rsidP="00EE0F69">
    <w:pPr>
      <w:pStyle w:val="Header"/>
      <w:bidi w:val="0"/>
      <w:rPr>
        <w:color w:val="579305"/>
        <w:sz w:val="32"/>
        <w:szCs w:val="32"/>
      </w:rPr>
    </w:pPr>
    <w:proofErr w:type="gramStart"/>
    <w:r w:rsidRPr="00C11DED">
      <w:rPr>
        <w:rFonts w:hint="cs"/>
        <w:color w:val="579305"/>
        <w:sz w:val="32"/>
        <w:szCs w:val="32"/>
        <w:rtl/>
      </w:rPr>
      <w:t>المواد</w:t>
    </w:r>
    <w:proofErr w:type="gramEnd"/>
    <w:r w:rsidRPr="00C11DED">
      <w:rPr>
        <w:rFonts w:hint="cs"/>
        <w:color w:val="579305"/>
        <w:sz w:val="32"/>
        <w:szCs w:val="32"/>
        <w:rtl/>
      </w:rPr>
      <w:t xml:space="preserve"> التدريبية</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AB6BFB" w14:textId="0A1AB669" w:rsidR="006070C7" w:rsidRPr="004535D7" w:rsidRDefault="006070C7" w:rsidP="007F642B">
    <w:pPr>
      <w:pStyle w:val="Heading1"/>
      <w:rPr>
        <w:color w:val="579305" w:themeColor="accent1"/>
        <w:sz w:val="28"/>
        <w:lang w:val="en-US"/>
      </w:rPr>
    </w:pPr>
    <w:r w:rsidRPr="001E22E2">
      <w:rPr>
        <w:rtl/>
      </w:rPr>
      <w:t>ال</w:t>
    </w:r>
    <w:r>
      <w:rPr>
        <w:rFonts w:hint="cs"/>
        <w:rtl/>
      </w:rPr>
      <w:t xml:space="preserve">جزء </w:t>
    </w:r>
    <w:r>
      <w:rPr>
        <w:rFonts w:hint="cs"/>
        <w:rtl/>
        <w:lang w:val="en-US" w:bidi="ar-AE"/>
      </w:rPr>
      <w:t>"ب" 1:</w:t>
    </w:r>
    <w:r w:rsidR="007F642B">
      <w:rPr>
        <w:rFonts w:hint="cs"/>
        <w:rtl/>
        <w:lang w:val="en-US" w:bidi="ar-AE"/>
      </w:rPr>
      <w:t xml:space="preserve"> </w:t>
    </w:r>
    <w:r>
      <w:rPr>
        <w:rFonts w:hint="cs"/>
        <w:rtl/>
        <w:lang w:val="en-US" w:bidi="ar-AE"/>
      </w:rPr>
      <w:t xml:space="preserve">نبذة عن </w:t>
    </w:r>
    <w:proofErr w:type="spellStart"/>
    <w:r>
      <w:rPr>
        <w:rtl/>
      </w:rPr>
      <w:t>اسفير</w:t>
    </w:r>
    <w:proofErr w:type="spellEnd"/>
    <w:r>
      <w:rPr>
        <w:rtl/>
      </w:rPr>
      <w:t xml:space="preserve"> ودورة المشروع</w:t>
    </w:r>
    <w:r w:rsidRPr="001E22E2">
      <w:rPr>
        <w:sz w:val="28"/>
      </w:rPr>
      <w:t xml:space="preserve"> </w:t>
    </w:r>
    <w:r w:rsidRPr="001E22E2">
      <w:rPr>
        <w:sz w:val="28"/>
      </w:rPr>
      <w:tab/>
    </w:r>
    <w:r w:rsidRPr="00EE0F69">
      <w:rPr>
        <w:rFonts w:hint="cs"/>
        <w:color w:val="579305"/>
        <w:sz w:val="28"/>
        <w:rtl/>
      </w:rPr>
      <w:t>المواد التدريبية</w:t>
    </w:r>
  </w:p>
  <w:p w14:paraId="3E1679D9" w14:textId="25DFAFBA" w:rsidR="006070C7" w:rsidRPr="001E22E2" w:rsidRDefault="006070C7" w:rsidP="00F16A31">
    <w:pPr>
      <w:pStyle w:val="Heading2"/>
    </w:pPr>
    <w:r w:rsidRPr="001E22E2">
      <w:rPr>
        <w:rtl/>
      </w:rPr>
      <w:t xml:space="preserve">كيف يمكن استخدام </w:t>
    </w:r>
    <w:proofErr w:type="spellStart"/>
    <w:r w:rsidRPr="001E22E2">
      <w:rPr>
        <w:rtl/>
      </w:rPr>
      <w:t>اسفير</w:t>
    </w:r>
    <w:proofErr w:type="spellEnd"/>
    <w:r w:rsidRPr="001E22E2">
      <w:rPr>
        <w:rtl/>
      </w:rPr>
      <w:t xml:space="preserve"> طوال</w:t>
    </w:r>
    <w:r w:rsidR="0061502A">
      <w:rPr>
        <w:rtl/>
      </w:rPr>
      <w:t xml:space="preserve"> المراحل المختلفة لدورة المشروع</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B8B1D3" w14:textId="6E16F8DE" w:rsidR="006070C7" w:rsidRPr="00764D6C" w:rsidRDefault="006070C7" w:rsidP="003E3565">
    <w:pPr>
      <w:pStyle w:val="Header"/>
      <w:jc w:val="right"/>
      <w:rPr>
        <w:color w:val="579305"/>
      </w:rPr>
    </w:pPr>
    <w:proofErr w:type="gramStart"/>
    <w:r w:rsidRPr="00764D6C">
      <w:rPr>
        <w:rFonts w:hint="cs"/>
        <w:color w:val="579305"/>
        <w:sz w:val="32"/>
        <w:szCs w:val="32"/>
        <w:rtl/>
      </w:rPr>
      <w:t>المواد</w:t>
    </w:r>
    <w:proofErr w:type="gramEnd"/>
    <w:r w:rsidRPr="00764D6C">
      <w:rPr>
        <w:rFonts w:hint="cs"/>
        <w:color w:val="579305"/>
        <w:sz w:val="32"/>
        <w:szCs w:val="32"/>
        <w:rtl/>
      </w:rPr>
      <w:t xml:space="preserve"> التدريبية</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2082DCA"/>
    <w:multiLevelType w:val="hybridMultilevel"/>
    <w:tmpl w:val="C1EAB630"/>
    <w:lvl w:ilvl="0" w:tplc="97CCFBDE">
      <w:start w:val="1"/>
      <w:numFmt w:val="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D7DD3"/>
    <w:multiLevelType w:val="hybridMultilevel"/>
    <w:tmpl w:val="878EC716"/>
    <w:lvl w:ilvl="0" w:tplc="BD68BE1C">
      <w:start w:val="1"/>
      <w:numFmt w:val="bullet"/>
      <w:pStyle w:val="bullet"/>
      <w:lvlText w:val=""/>
      <w:lvlJc w:val="left"/>
      <w:pPr>
        <w:ind w:left="360" w:hanging="360"/>
      </w:pPr>
      <w:rPr>
        <w:rFonts w:ascii="Symbol" w:hAnsi="Symbol" w:cs="Symbol" w:hint="default"/>
        <w:b w:val="0"/>
        <w:i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25672F"/>
    <w:multiLevelType w:val="hybridMultilevel"/>
    <w:tmpl w:val="B87E6C34"/>
    <w:lvl w:ilvl="0" w:tplc="A6F0BB26">
      <w:start w:val="1"/>
      <w:numFmt w:val="bullet"/>
      <w:pStyle w:val="tablebullet"/>
      <w:lvlText w:val=""/>
      <w:lvlJc w:val="left"/>
      <w:pPr>
        <w:ind w:left="360" w:hanging="360"/>
      </w:pPr>
      <w:rPr>
        <w:rFonts w:ascii="Symbol" w:hAnsi="Symbol" w:cs="Symbol" w:hint="default"/>
        <w:b w:val="0"/>
        <w:bCs w:val="0"/>
        <w:i w:val="0"/>
        <w:iCs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1FD585D"/>
    <w:multiLevelType w:val="hybridMultilevel"/>
    <w:tmpl w:val="6C986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3"/>
  </w:num>
  <w:num w:numId="9">
    <w:abstractNumId w:val="7"/>
  </w:num>
  <w:num w:numId="10">
    <w:abstractNumId w:val="11"/>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2"/>
  </w:num>
  <w:num w:numId="19">
    <w:abstractNumId w:val="2"/>
  </w:num>
  <w:num w:numId="20">
    <w:abstractNumId w:val="0"/>
  </w:num>
  <w:num w:numId="21">
    <w:abstractNumId w:val="10"/>
  </w:num>
  <w:num w:numId="22">
    <w:abstractNumId w:val="5"/>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en-US" w:vendorID="64" w:dllVersion="131078" w:nlCheck="1" w:checkStyle="1"/>
  <w:activeWritingStyle w:appName="MSWord" w:lang="en-GB" w:vendorID="64" w:dllVersion="131078" w:nlCheck="1" w:checkStyle="1"/>
  <w:activeWritingStyle w:appName="MSWord" w:lang="ar-SA" w:vendorID="64" w:dllVersion="131078" w:nlCheck="1" w:checkStyle="0"/>
  <w:activeWritingStyle w:appName="MSWord" w:lang="ar-AE" w:vendorID="64" w:dllVersion="131078" w:nlCheck="1" w:checkStyle="0"/>
  <w:activeWritingStyle w:appName="MSWord" w:lang="ar-TN" w:vendorID="64" w:dllVersion="131078" w:nlCheck="1" w:checkStyle="0"/>
  <w:proofState w:spelling="clean" w:grammar="clean"/>
  <w:stylePaneFormatFilter w:val="7824" w:allStyles="0" w:customStyles="0" w:latentStyles="1" w:stylesInUse="0" w:headingStyles="1" w:numberingStyles="0" w:tableStyles="0" w:directFormattingOnRuns="0" w:directFormattingOnParagraphs="0" w:directFormattingOnNumbering="0" w:directFormattingOnTables="1" w:clearFormatting="1" w:top3HeadingStyles="1" w:visibleStyles="1"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1146"/>
    <w:rsid w:val="0005284F"/>
    <w:rsid w:val="000628FB"/>
    <w:rsid w:val="00064E2D"/>
    <w:rsid w:val="00065EB9"/>
    <w:rsid w:val="00067119"/>
    <w:rsid w:val="0006793A"/>
    <w:rsid w:val="00073A7E"/>
    <w:rsid w:val="000765B7"/>
    <w:rsid w:val="00083D19"/>
    <w:rsid w:val="00084B70"/>
    <w:rsid w:val="0009636E"/>
    <w:rsid w:val="000A54BC"/>
    <w:rsid w:val="000C131D"/>
    <w:rsid w:val="000C41BB"/>
    <w:rsid w:val="000C421B"/>
    <w:rsid w:val="000E5935"/>
    <w:rsid w:val="0013229F"/>
    <w:rsid w:val="00137670"/>
    <w:rsid w:val="00144112"/>
    <w:rsid w:val="0015588F"/>
    <w:rsid w:val="00155BAC"/>
    <w:rsid w:val="00164B4E"/>
    <w:rsid w:val="0016592C"/>
    <w:rsid w:val="00166C5F"/>
    <w:rsid w:val="001713BA"/>
    <w:rsid w:val="0017147D"/>
    <w:rsid w:val="001737A1"/>
    <w:rsid w:val="001740C0"/>
    <w:rsid w:val="00175812"/>
    <w:rsid w:val="00175CA3"/>
    <w:rsid w:val="001869EC"/>
    <w:rsid w:val="0019760D"/>
    <w:rsid w:val="001B3025"/>
    <w:rsid w:val="001B31E0"/>
    <w:rsid w:val="001C7F2F"/>
    <w:rsid w:val="001D0724"/>
    <w:rsid w:val="001D7A65"/>
    <w:rsid w:val="001E1BE3"/>
    <w:rsid w:val="001E22E2"/>
    <w:rsid w:val="001F455D"/>
    <w:rsid w:val="001F7F75"/>
    <w:rsid w:val="00200D4D"/>
    <w:rsid w:val="00205074"/>
    <w:rsid w:val="0021797C"/>
    <w:rsid w:val="002201FF"/>
    <w:rsid w:val="00235E88"/>
    <w:rsid w:val="00237D09"/>
    <w:rsid w:val="00241992"/>
    <w:rsid w:val="00244E29"/>
    <w:rsid w:val="00267AF2"/>
    <w:rsid w:val="00274BC6"/>
    <w:rsid w:val="002825EE"/>
    <w:rsid w:val="002848CC"/>
    <w:rsid w:val="00286FDD"/>
    <w:rsid w:val="00292CEA"/>
    <w:rsid w:val="002933E5"/>
    <w:rsid w:val="00294854"/>
    <w:rsid w:val="002958E2"/>
    <w:rsid w:val="002A4F98"/>
    <w:rsid w:val="002C1E02"/>
    <w:rsid w:val="002D3B86"/>
    <w:rsid w:val="002E454B"/>
    <w:rsid w:val="002E59A7"/>
    <w:rsid w:val="002F1BB8"/>
    <w:rsid w:val="002F2B87"/>
    <w:rsid w:val="0030064E"/>
    <w:rsid w:val="00310D7A"/>
    <w:rsid w:val="00314ADC"/>
    <w:rsid w:val="00315E11"/>
    <w:rsid w:val="0032009E"/>
    <w:rsid w:val="003214C1"/>
    <w:rsid w:val="0033025E"/>
    <w:rsid w:val="00354831"/>
    <w:rsid w:val="00360466"/>
    <w:rsid w:val="0036192C"/>
    <w:rsid w:val="00370153"/>
    <w:rsid w:val="003918D7"/>
    <w:rsid w:val="00397A9D"/>
    <w:rsid w:val="003A2C62"/>
    <w:rsid w:val="003A3099"/>
    <w:rsid w:val="003A4483"/>
    <w:rsid w:val="003A4FC8"/>
    <w:rsid w:val="003B6C18"/>
    <w:rsid w:val="003C469E"/>
    <w:rsid w:val="003C5331"/>
    <w:rsid w:val="003C581C"/>
    <w:rsid w:val="003C6D92"/>
    <w:rsid w:val="003E013F"/>
    <w:rsid w:val="003E0765"/>
    <w:rsid w:val="003E13F5"/>
    <w:rsid w:val="003E2279"/>
    <w:rsid w:val="003E2DB9"/>
    <w:rsid w:val="003E3565"/>
    <w:rsid w:val="003F0EB3"/>
    <w:rsid w:val="00401E9E"/>
    <w:rsid w:val="00406A35"/>
    <w:rsid w:val="004231C3"/>
    <w:rsid w:val="00426730"/>
    <w:rsid w:val="00434118"/>
    <w:rsid w:val="00434E0E"/>
    <w:rsid w:val="0043797B"/>
    <w:rsid w:val="00447196"/>
    <w:rsid w:val="004535D7"/>
    <w:rsid w:val="0045590B"/>
    <w:rsid w:val="00456128"/>
    <w:rsid w:val="004570AC"/>
    <w:rsid w:val="00463DB5"/>
    <w:rsid w:val="0047294F"/>
    <w:rsid w:val="00493AFC"/>
    <w:rsid w:val="00495FDD"/>
    <w:rsid w:val="004A5AA2"/>
    <w:rsid w:val="004B0746"/>
    <w:rsid w:val="004B4DB2"/>
    <w:rsid w:val="004D7062"/>
    <w:rsid w:val="004E7931"/>
    <w:rsid w:val="004F1D9A"/>
    <w:rsid w:val="004F4D01"/>
    <w:rsid w:val="0050055F"/>
    <w:rsid w:val="0050225B"/>
    <w:rsid w:val="00512892"/>
    <w:rsid w:val="005157E6"/>
    <w:rsid w:val="005177F9"/>
    <w:rsid w:val="0052647A"/>
    <w:rsid w:val="00530926"/>
    <w:rsid w:val="005445A2"/>
    <w:rsid w:val="00546902"/>
    <w:rsid w:val="00562BA6"/>
    <w:rsid w:val="005751FD"/>
    <w:rsid w:val="00580FFC"/>
    <w:rsid w:val="005848E9"/>
    <w:rsid w:val="005936EC"/>
    <w:rsid w:val="005A0974"/>
    <w:rsid w:val="005A663D"/>
    <w:rsid w:val="005A7E9A"/>
    <w:rsid w:val="005A7F89"/>
    <w:rsid w:val="005B25DB"/>
    <w:rsid w:val="005F6AEE"/>
    <w:rsid w:val="005F6BB9"/>
    <w:rsid w:val="00601FF7"/>
    <w:rsid w:val="006070C7"/>
    <w:rsid w:val="0061502A"/>
    <w:rsid w:val="00620E7C"/>
    <w:rsid w:val="006252D9"/>
    <w:rsid w:val="0062536D"/>
    <w:rsid w:val="00633147"/>
    <w:rsid w:val="0063519D"/>
    <w:rsid w:val="00637110"/>
    <w:rsid w:val="00643D1A"/>
    <w:rsid w:val="006509C4"/>
    <w:rsid w:val="00660644"/>
    <w:rsid w:val="00666F36"/>
    <w:rsid w:val="006675DC"/>
    <w:rsid w:val="00690F64"/>
    <w:rsid w:val="00693C8C"/>
    <w:rsid w:val="00697502"/>
    <w:rsid w:val="006C099B"/>
    <w:rsid w:val="006C0D83"/>
    <w:rsid w:val="006D149B"/>
    <w:rsid w:val="006D283B"/>
    <w:rsid w:val="006D389C"/>
    <w:rsid w:val="006E05EF"/>
    <w:rsid w:val="006E74C4"/>
    <w:rsid w:val="00700614"/>
    <w:rsid w:val="00702AF6"/>
    <w:rsid w:val="007030AE"/>
    <w:rsid w:val="00712B47"/>
    <w:rsid w:val="00714CE1"/>
    <w:rsid w:val="00715CA8"/>
    <w:rsid w:val="00722B57"/>
    <w:rsid w:val="00731755"/>
    <w:rsid w:val="00742D4E"/>
    <w:rsid w:val="00744709"/>
    <w:rsid w:val="00755B8C"/>
    <w:rsid w:val="00757100"/>
    <w:rsid w:val="007577CE"/>
    <w:rsid w:val="00761400"/>
    <w:rsid w:val="00764D6C"/>
    <w:rsid w:val="00770B3B"/>
    <w:rsid w:val="00774EE6"/>
    <w:rsid w:val="00775878"/>
    <w:rsid w:val="00781146"/>
    <w:rsid w:val="00792B8B"/>
    <w:rsid w:val="007A255B"/>
    <w:rsid w:val="007A4412"/>
    <w:rsid w:val="007A625A"/>
    <w:rsid w:val="007A7ACB"/>
    <w:rsid w:val="007B2710"/>
    <w:rsid w:val="007B3E00"/>
    <w:rsid w:val="007B471C"/>
    <w:rsid w:val="007C307F"/>
    <w:rsid w:val="007C724E"/>
    <w:rsid w:val="007E479A"/>
    <w:rsid w:val="007F4C42"/>
    <w:rsid w:val="007F642B"/>
    <w:rsid w:val="00810AFF"/>
    <w:rsid w:val="00811B63"/>
    <w:rsid w:val="00816704"/>
    <w:rsid w:val="00816A31"/>
    <w:rsid w:val="00825B5B"/>
    <w:rsid w:val="00825D04"/>
    <w:rsid w:val="008260A5"/>
    <w:rsid w:val="0085343F"/>
    <w:rsid w:val="008647F3"/>
    <w:rsid w:val="008652CA"/>
    <w:rsid w:val="0086550C"/>
    <w:rsid w:val="0087787A"/>
    <w:rsid w:val="0088527D"/>
    <w:rsid w:val="00886C42"/>
    <w:rsid w:val="00891199"/>
    <w:rsid w:val="00895AC0"/>
    <w:rsid w:val="008A11D4"/>
    <w:rsid w:val="008B4444"/>
    <w:rsid w:val="008B7D3C"/>
    <w:rsid w:val="008F22F7"/>
    <w:rsid w:val="008F7DE8"/>
    <w:rsid w:val="0090172B"/>
    <w:rsid w:val="00905240"/>
    <w:rsid w:val="0090692F"/>
    <w:rsid w:val="00925784"/>
    <w:rsid w:val="00937519"/>
    <w:rsid w:val="00937E23"/>
    <w:rsid w:val="00942824"/>
    <w:rsid w:val="009511C5"/>
    <w:rsid w:val="009516C3"/>
    <w:rsid w:val="00971AD2"/>
    <w:rsid w:val="00976946"/>
    <w:rsid w:val="009769DB"/>
    <w:rsid w:val="00981544"/>
    <w:rsid w:val="0098193F"/>
    <w:rsid w:val="00995549"/>
    <w:rsid w:val="009B1EB0"/>
    <w:rsid w:val="009C63C4"/>
    <w:rsid w:val="009C6C4F"/>
    <w:rsid w:val="009D29D8"/>
    <w:rsid w:val="009D6A86"/>
    <w:rsid w:val="009D7027"/>
    <w:rsid w:val="009E270C"/>
    <w:rsid w:val="009E29F2"/>
    <w:rsid w:val="009E4123"/>
    <w:rsid w:val="009F534E"/>
    <w:rsid w:val="00A0241D"/>
    <w:rsid w:val="00A027E7"/>
    <w:rsid w:val="00A030A7"/>
    <w:rsid w:val="00A12A42"/>
    <w:rsid w:val="00A34423"/>
    <w:rsid w:val="00A362E5"/>
    <w:rsid w:val="00A45395"/>
    <w:rsid w:val="00A462A6"/>
    <w:rsid w:val="00A46634"/>
    <w:rsid w:val="00A5730E"/>
    <w:rsid w:val="00A573EB"/>
    <w:rsid w:val="00A703BF"/>
    <w:rsid w:val="00A80DF5"/>
    <w:rsid w:val="00A838D4"/>
    <w:rsid w:val="00A87BCD"/>
    <w:rsid w:val="00A9337D"/>
    <w:rsid w:val="00A93E89"/>
    <w:rsid w:val="00A94574"/>
    <w:rsid w:val="00A95124"/>
    <w:rsid w:val="00AA21FA"/>
    <w:rsid w:val="00AB088B"/>
    <w:rsid w:val="00AD30D2"/>
    <w:rsid w:val="00AF36C0"/>
    <w:rsid w:val="00B01226"/>
    <w:rsid w:val="00B020D7"/>
    <w:rsid w:val="00B10FD5"/>
    <w:rsid w:val="00B27CDE"/>
    <w:rsid w:val="00B40995"/>
    <w:rsid w:val="00B420B3"/>
    <w:rsid w:val="00B450E0"/>
    <w:rsid w:val="00B520FF"/>
    <w:rsid w:val="00B572C2"/>
    <w:rsid w:val="00B61632"/>
    <w:rsid w:val="00B61E73"/>
    <w:rsid w:val="00B63541"/>
    <w:rsid w:val="00B65E32"/>
    <w:rsid w:val="00B7060B"/>
    <w:rsid w:val="00B70E34"/>
    <w:rsid w:val="00B71B20"/>
    <w:rsid w:val="00B91AAC"/>
    <w:rsid w:val="00B97032"/>
    <w:rsid w:val="00BA0B4F"/>
    <w:rsid w:val="00BA2F00"/>
    <w:rsid w:val="00BA50BE"/>
    <w:rsid w:val="00BB3830"/>
    <w:rsid w:val="00BB75BC"/>
    <w:rsid w:val="00BE3D5B"/>
    <w:rsid w:val="00BF47EE"/>
    <w:rsid w:val="00C0309C"/>
    <w:rsid w:val="00C11DED"/>
    <w:rsid w:val="00C23D4E"/>
    <w:rsid w:val="00C30755"/>
    <w:rsid w:val="00C32D00"/>
    <w:rsid w:val="00C33B70"/>
    <w:rsid w:val="00C35B0F"/>
    <w:rsid w:val="00C405B6"/>
    <w:rsid w:val="00C45AB1"/>
    <w:rsid w:val="00C507F3"/>
    <w:rsid w:val="00C63AB2"/>
    <w:rsid w:val="00C73AF7"/>
    <w:rsid w:val="00C851B2"/>
    <w:rsid w:val="00C863C5"/>
    <w:rsid w:val="00C95B37"/>
    <w:rsid w:val="00CA7E4C"/>
    <w:rsid w:val="00CB247A"/>
    <w:rsid w:val="00CD5306"/>
    <w:rsid w:val="00CE1AF7"/>
    <w:rsid w:val="00CF2E15"/>
    <w:rsid w:val="00D005C5"/>
    <w:rsid w:val="00D02279"/>
    <w:rsid w:val="00D027DC"/>
    <w:rsid w:val="00D03737"/>
    <w:rsid w:val="00D038B9"/>
    <w:rsid w:val="00D064C5"/>
    <w:rsid w:val="00D12A1D"/>
    <w:rsid w:val="00D221A6"/>
    <w:rsid w:val="00D34FFC"/>
    <w:rsid w:val="00D37C30"/>
    <w:rsid w:val="00D54219"/>
    <w:rsid w:val="00D85EF4"/>
    <w:rsid w:val="00D90736"/>
    <w:rsid w:val="00DB3B99"/>
    <w:rsid w:val="00DC5F50"/>
    <w:rsid w:val="00DD0F73"/>
    <w:rsid w:val="00DD388D"/>
    <w:rsid w:val="00DE202F"/>
    <w:rsid w:val="00DE210D"/>
    <w:rsid w:val="00DE21D3"/>
    <w:rsid w:val="00DF2534"/>
    <w:rsid w:val="00E15219"/>
    <w:rsid w:val="00E2620E"/>
    <w:rsid w:val="00E26D30"/>
    <w:rsid w:val="00E328B9"/>
    <w:rsid w:val="00E36E68"/>
    <w:rsid w:val="00E55990"/>
    <w:rsid w:val="00E56AF5"/>
    <w:rsid w:val="00E71C66"/>
    <w:rsid w:val="00E8474E"/>
    <w:rsid w:val="00E8621E"/>
    <w:rsid w:val="00E93C40"/>
    <w:rsid w:val="00EA1F0B"/>
    <w:rsid w:val="00EB14C9"/>
    <w:rsid w:val="00EB4F61"/>
    <w:rsid w:val="00ED3701"/>
    <w:rsid w:val="00EE0F69"/>
    <w:rsid w:val="00EE535D"/>
    <w:rsid w:val="00EE711D"/>
    <w:rsid w:val="00EF0BD0"/>
    <w:rsid w:val="00EF3C55"/>
    <w:rsid w:val="00F002DF"/>
    <w:rsid w:val="00F07FCE"/>
    <w:rsid w:val="00F16A31"/>
    <w:rsid w:val="00F25952"/>
    <w:rsid w:val="00F451AB"/>
    <w:rsid w:val="00F51600"/>
    <w:rsid w:val="00F52152"/>
    <w:rsid w:val="00F54DF2"/>
    <w:rsid w:val="00F607AF"/>
    <w:rsid w:val="00F66ABC"/>
    <w:rsid w:val="00F67F82"/>
    <w:rsid w:val="00F776C2"/>
    <w:rsid w:val="00F80F81"/>
    <w:rsid w:val="00F961DF"/>
    <w:rsid w:val="00F97BB3"/>
    <w:rsid w:val="00FA5DE3"/>
    <w:rsid w:val="00FA7F78"/>
    <w:rsid w:val="00FB3F41"/>
    <w:rsid w:val="00FE179C"/>
    <w:rsid w:val="00FF58AD"/>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AE03F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1"/>
    <w:lsdException w:name="caption" w:uiPriority="35" w:qFormat="1"/>
    <w:lsdException w:name="Title" w:semiHidden="0" w:unhideWhenUsed="0" w:qFormat="1"/>
    <w:lsdException w:name="Default Paragraph Font" w:uiPriority="1"/>
    <w:lsdException w:name="Subtitle" w:semiHidden="0" w:unhideWhenUsed="0" w:qFormat="1"/>
    <w:lsdException w:name="Hyperlink" w:uiPriority="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FE179C"/>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F16A31"/>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F16A31"/>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064E2D"/>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F16A31"/>
    <w:pPr>
      <w:spacing w:after="80"/>
      <w:outlineLvl w:val="3"/>
    </w:pPr>
    <w:rPr>
      <w:rFonts w:eastAsia="Traditional Arabic"/>
    </w:rPr>
  </w:style>
  <w:style w:type="paragraph" w:styleId="Heading5">
    <w:name w:val="heading 5"/>
    <w:basedOn w:val="Normal"/>
    <w:next w:val="Normal"/>
    <w:link w:val="Heading5Char"/>
    <w:qFormat/>
    <w:rsid w:val="00064E2D"/>
    <w:pPr>
      <w:keepNext/>
      <w:outlineLvl w:val="4"/>
    </w:pPr>
    <w:rPr>
      <w:b/>
      <w:bCs/>
      <w:color w:val="004386" w:themeColor="text2"/>
    </w:rPr>
  </w:style>
  <w:style w:type="paragraph" w:styleId="Heading6">
    <w:name w:val="heading 6"/>
    <w:basedOn w:val="Normal"/>
    <w:next w:val="Normal"/>
    <w:link w:val="Heading6Char"/>
    <w:uiPriority w:val="9"/>
    <w:unhideWhenUsed/>
    <w:qFormat/>
    <w:rsid w:val="00722B57"/>
    <w:pPr>
      <w:keepNext/>
      <w:spacing w:before="40"/>
      <w:outlineLvl w:val="5"/>
    </w:pPr>
    <w:rPr>
      <w:rFonts w:asciiTheme="majorHAnsi" w:eastAsiaTheme="majorEastAsia" w:hAnsiTheme="majorHAnsi" w:cstheme="majorBidi"/>
      <w:color w:val="2B4902"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F16A31"/>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F16A31"/>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064E2D"/>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F16A31"/>
    <w:rPr>
      <w:rFonts w:ascii="Traditional Arabic" w:eastAsia="Traditional Arabic" w:hAnsi="Traditional Arabic" w:cs="Traditional Arabic"/>
      <w:b/>
      <w:bCs/>
      <w:color w:val="004386" w:themeColor="text2"/>
      <w:kern w:val="32"/>
      <w:sz w:val="28"/>
      <w:szCs w:val="28"/>
      <w:lang w:val="en-GB" w:eastAsia="es-ES"/>
    </w:rPr>
  </w:style>
  <w:style w:type="character" w:customStyle="1" w:styleId="Heading5Char">
    <w:name w:val="Heading 5 Char"/>
    <w:basedOn w:val="DefaultParagraphFont"/>
    <w:link w:val="Heading5"/>
    <w:rsid w:val="00064E2D"/>
    <w:rPr>
      <w:rFonts w:ascii="Traditional Arabic" w:hAnsi="Traditional Arabic" w:cs="Traditional Arabic"/>
      <w:b/>
      <w:bCs/>
      <w:color w:val="004386" w:themeColor="text2"/>
      <w:sz w:val="24"/>
      <w:szCs w:val="28"/>
      <w:lang w:val="en-GB" w:eastAsia="es-ES"/>
    </w:rPr>
  </w:style>
  <w:style w:type="paragraph" w:styleId="BalloonText">
    <w:name w:val="Balloon Text"/>
    <w:basedOn w:val="Normal"/>
    <w:link w:val="BalloonTextChar"/>
    <w:uiPriority w:val="99"/>
    <w:semiHidden/>
    <w:unhideWhenUsed/>
    <w:rsid w:val="00F16A31"/>
    <w:pPr>
      <w:spacing w:before="0"/>
    </w:pPr>
    <w:rPr>
      <w:rFonts w:cs="Tahoma"/>
      <w:sz w:val="16"/>
      <w:szCs w:val="16"/>
    </w:rPr>
  </w:style>
  <w:style w:type="character" w:customStyle="1" w:styleId="BalloonTextChar">
    <w:name w:val="Balloon Text Char"/>
    <w:basedOn w:val="DefaultParagraphFont"/>
    <w:link w:val="BalloonText"/>
    <w:uiPriority w:val="99"/>
    <w:semiHidden/>
    <w:rsid w:val="00F16A31"/>
    <w:rPr>
      <w:rFonts w:ascii="Traditional Arabic" w:hAnsi="Traditional Arabic" w:cs="Tahoma"/>
      <w:sz w:val="16"/>
      <w:szCs w:val="16"/>
      <w:lang w:val="en-GB" w:eastAsia="es-ES"/>
    </w:rPr>
  </w:style>
  <w:style w:type="paragraph" w:customStyle="1" w:styleId="bullet">
    <w:name w:val="bullet"/>
    <w:aliases w:val="b"/>
    <w:basedOn w:val="Normal"/>
    <w:qFormat/>
    <w:rsid w:val="00F16A31"/>
    <w:pPr>
      <w:numPr>
        <w:numId w:val="22"/>
      </w:numPr>
      <w:spacing w:before="80"/>
    </w:pPr>
  </w:style>
  <w:style w:type="paragraph" w:styleId="Caption">
    <w:name w:val="caption"/>
    <w:basedOn w:val="Normal"/>
    <w:next w:val="Normal"/>
    <w:uiPriority w:val="35"/>
    <w:semiHidden/>
    <w:qFormat/>
    <w:rsid w:val="00F16A31"/>
    <w:pPr>
      <w:spacing w:before="0" w:after="200"/>
    </w:pPr>
    <w:rPr>
      <w:rFonts w:eastAsiaTheme="minorHAnsi" w:cstheme="minorBidi"/>
      <w:b/>
      <w:color w:val="579305" w:themeColor="accent1"/>
      <w:sz w:val="18"/>
      <w:szCs w:val="18"/>
      <w:lang w:eastAsia="en-US"/>
    </w:rPr>
  </w:style>
  <w:style w:type="character" w:styleId="CommentReference">
    <w:name w:val="annotation reference"/>
    <w:basedOn w:val="DefaultParagraphFont"/>
    <w:uiPriority w:val="99"/>
    <w:semiHidden/>
    <w:unhideWhenUsed/>
    <w:rsid w:val="00F16A31"/>
    <w:rPr>
      <w:sz w:val="16"/>
      <w:szCs w:val="16"/>
    </w:rPr>
  </w:style>
  <w:style w:type="paragraph" w:styleId="CommentText">
    <w:name w:val="annotation text"/>
    <w:basedOn w:val="Normal"/>
    <w:link w:val="CommentTextChar"/>
    <w:uiPriority w:val="99"/>
    <w:semiHidden/>
    <w:unhideWhenUsed/>
    <w:rsid w:val="00F16A31"/>
    <w:rPr>
      <w:szCs w:val="20"/>
    </w:rPr>
  </w:style>
  <w:style w:type="character" w:customStyle="1" w:styleId="CommentTextChar">
    <w:name w:val="Comment Text Char"/>
    <w:basedOn w:val="DefaultParagraphFont"/>
    <w:link w:val="CommentText"/>
    <w:uiPriority w:val="99"/>
    <w:semiHidden/>
    <w:rsid w:val="00F16A31"/>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F16A31"/>
    <w:rPr>
      <w:b/>
    </w:rPr>
  </w:style>
  <w:style w:type="character" w:customStyle="1" w:styleId="CommentSubjectChar">
    <w:name w:val="Comment Subject Char"/>
    <w:basedOn w:val="CommentTextChar"/>
    <w:link w:val="CommentSubject"/>
    <w:uiPriority w:val="99"/>
    <w:semiHidden/>
    <w:rsid w:val="00F16A31"/>
    <w:rPr>
      <w:rFonts w:ascii="Traditional Arabic" w:hAnsi="Traditional Arabic" w:cs="Traditional Arabic"/>
      <w:b/>
      <w:sz w:val="24"/>
      <w:lang w:val="en-GB" w:eastAsia="es-ES"/>
    </w:rPr>
  </w:style>
  <w:style w:type="character" w:styleId="Emphasis">
    <w:name w:val="Emphasis"/>
    <w:qFormat/>
    <w:rsid w:val="00F16A31"/>
    <w:rPr>
      <w:b/>
      <w:i w:val="0"/>
      <w:iCs/>
    </w:rPr>
  </w:style>
  <w:style w:type="character" w:styleId="FollowedHyperlink">
    <w:name w:val="FollowedHyperlink"/>
    <w:basedOn w:val="DefaultParagraphFont"/>
    <w:uiPriority w:val="99"/>
    <w:semiHidden/>
    <w:unhideWhenUsed/>
    <w:rsid w:val="00F16A31"/>
    <w:rPr>
      <w:color w:val="004386"/>
      <w:u w:val="single"/>
    </w:rPr>
  </w:style>
  <w:style w:type="paragraph" w:styleId="Footer">
    <w:name w:val="footer"/>
    <w:basedOn w:val="Normal"/>
    <w:link w:val="FooterChar"/>
    <w:uiPriority w:val="1"/>
    <w:rsid w:val="00F16A31"/>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1"/>
    <w:rsid w:val="00F16A31"/>
    <w:rPr>
      <w:rFonts w:ascii="Traditional Arabic" w:hAnsi="Traditional Arabic" w:cs="Traditional Arabic"/>
      <w:color w:val="004386" w:themeColor="text2"/>
      <w:sz w:val="24"/>
      <w:szCs w:val="28"/>
      <w:lang w:val="en-GB" w:eastAsia="es-ES"/>
    </w:rPr>
  </w:style>
  <w:style w:type="paragraph" w:styleId="Header">
    <w:name w:val="header"/>
    <w:basedOn w:val="Normal"/>
    <w:link w:val="HeaderChar"/>
    <w:rsid w:val="00F16A31"/>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rsid w:val="00F16A31"/>
    <w:rPr>
      <w:rFonts w:ascii="Traditional Arabic" w:hAnsi="Traditional Arabic" w:cs="Traditional Arabic"/>
      <w:b/>
      <w:bCs/>
      <w:color w:val="579305" w:themeColor="accent1"/>
      <w:sz w:val="28"/>
      <w:szCs w:val="28"/>
      <w:lang w:bidi="ar-TN"/>
    </w:rPr>
  </w:style>
  <w:style w:type="character" w:styleId="Hyperlink">
    <w:name w:val="Hyperlink"/>
    <w:basedOn w:val="DefaultParagraphFont"/>
    <w:uiPriority w:val="1"/>
    <w:rsid w:val="00F16A31"/>
    <w:rPr>
      <w:rFonts w:ascii="Tahoma" w:hAnsi="Tahoma" w:cs="Traditional Arabic"/>
      <w:b w:val="0"/>
      <w:i w:val="0"/>
      <w:noProof/>
      <w:color w:val="004386"/>
      <w:sz w:val="24"/>
      <w:szCs w:val="24"/>
      <w:u w:val="single"/>
      <w:lang w:val="en-GB"/>
    </w:rPr>
  </w:style>
  <w:style w:type="paragraph" w:styleId="ListParagraph">
    <w:name w:val="List Paragraph"/>
    <w:basedOn w:val="Normal"/>
    <w:uiPriority w:val="34"/>
    <w:qFormat/>
    <w:rsid w:val="00F16A31"/>
    <w:pPr>
      <w:ind w:left="720"/>
      <w:contextualSpacing/>
    </w:pPr>
  </w:style>
  <w:style w:type="paragraph" w:customStyle="1" w:styleId="Moduledescription">
    <w:name w:val="Module description"/>
    <w:basedOn w:val="Normal"/>
    <w:qFormat/>
    <w:rsid w:val="00F16A31"/>
    <w:rPr>
      <w:b/>
      <w:bCs/>
      <w:color w:val="579305" w:themeColor="accent1"/>
    </w:rPr>
  </w:style>
  <w:style w:type="character" w:styleId="PageNumber">
    <w:name w:val="page number"/>
    <w:basedOn w:val="DefaultParagraphFont"/>
    <w:uiPriority w:val="99"/>
    <w:semiHidden/>
    <w:unhideWhenUsed/>
    <w:rsid w:val="00F16A31"/>
    <w:rPr>
      <w:rFonts w:asciiTheme="minorHAnsi" w:hAnsiTheme="minorHAnsi"/>
    </w:rPr>
  </w:style>
  <w:style w:type="paragraph" w:customStyle="1" w:styleId="table">
    <w:name w:val="table"/>
    <w:aliases w:val="t"/>
    <w:basedOn w:val="Normal"/>
    <w:qFormat/>
    <w:rsid w:val="00F16A31"/>
    <w:pPr>
      <w:spacing w:before="40" w:after="40"/>
    </w:pPr>
  </w:style>
  <w:style w:type="paragraph" w:customStyle="1" w:styleId="tablebullet">
    <w:name w:val="table bullet"/>
    <w:basedOn w:val="table"/>
    <w:qFormat/>
    <w:rsid w:val="00F16A31"/>
    <w:pPr>
      <w:numPr>
        <w:numId w:val="23"/>
      </w:numPr>
    </w:pPr>
  </w:style>
  <w:style w:type="table" w:styleId="TableGrid">
    <w:name w:val="Table Grid"/>
    <w:basedOn w:val="TableNormal"/>
    <w:uiPriority w:val="59"/>
    <w:rsid w:val="00F16A3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aliases w:val="th"/>
    <w:basedOn w:val="table"/>
    <w:qFormat/>
    <w:rsid w:val="004535D7"/>
    <w:rPr>
      <w:b/>
      <w:bCs/>
      <w:color w:val="FFFFFF" w:themeColor="background1"/>
    </w:rPr>
  </w:style>
  <w:style w:type="character" w:customStyle="1" w:styleId="Heading6Char">
    <w:name w:val="Heading 6 Char"/>
    <w:basedOn w:val="DefaultParagraphFont"/>
    <w:link w:val="Heading6"/>
    <w:uiPriority w:val="9"/>
    <w:rsid w:val="00722B57"/>
    <w:rPr>
      <w:rFonts w:asciiTheme="majorHAnsi" w:eastAsiaTheme="majorEastAsia" w:hAnsiTheme="majorHAnsi" w:cstheme="majorBidi"/>
      <w:color w:val="2B4902" w:themeColor="accent1" w:themeShade="7F"/>
      <w:sz w:val="24"/>
      <w:szCs w:val="28"/>
      <w:lang w:val="en-GB" w:eastAsia="es-ES"/>
    </w:rPr>
  </w:style>
  <w:style w:type="paragraph" w:customStyle="1" w:styleId="Latinurl">
    <w:name w:val="Latin url"/>
    <w:basedOn w:val="table"/>
    <w:qFormat/>
    <w:rsid w:val="00FE179C"/>
    <w:rPr>
      <w:rFonts w:ascii="Calibri" w:hAnsi="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1"/>
    <w:lsdException w:name="caption" w:uiPriority="35" w:qFormat="1"/>
    <w:lsdException w:name="Title" w:semiHidden="0" w:unhideWhenUsed="0" w:qFormat="1"/>
    <w:lsdException w:name="Default Paragraph Font" w:uiPriority="1"/>
    <w:lsdException w:name="Subtitle" w:semiHidden="0" w:unhideWhenUsed="0" w:qFormat="1"/>
    <w:lsdException w:name="Hyperlink" w:uiPriority="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FE179C"/>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F16A31"/>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F16A31"/>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064E2D"/>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F16A31"/>
    <w:pPr>
      <w:spacing w:after="80"/>
      <w:outlineLvl w:val="3"/>
    </w:pPr>
    <w:rPr>
      <w:rFonts w:eastAsia="Traditional Arabic"/>
    </w:rPr>
  </w:style>
  <w:style w:type="paragraph" w:styleId="Heading5">
    <w:name w:val="heading 5"/>
    <w:basedOn w:val="Normal"/>
    <w:next w:val="Normal"/>
    <w:link w:val="Heading5Char"/>
    <w:qFormat/>
    <w:rsid w:val="00064E2D"/>
    <w:pPr>
      <w:keepNext/>
      <w:outlineLvl w:val="4"/>
    </w:pPr>
    <w:rPr>
      <w:b/>
      <w:bCs/>
      <w:color w:val="004386" w:themeColor="text2"/>
    </w:rPr>
  </w:style>
  <w:style w:type="paragraph" w:styleId="Heading6">
    <w:name w:val="heading 6"/>
    <w:basedOn w:val="Normal"/>
    <w:next w:val="Normal"/>
    <w:link w:val="Heading6Char"/>
    <w:uiPriority w:val="9"/>
    <w:unhideWhenUsed/>
    <w:qFormat/>
    <w:rsid w:val="00722B57"/>
    <w:pPr>
      <w:keepNext/>
      <w:spacing w:before="40"/>
      <w:outlineLvl w:val="5"/>
    </w:pPr>
    <w:rPr>
      <w:rFonts w:asciiTheme="majorHAnsi" w:eastAsiaTheme="majorEastAsia" w:hAnsiTheme="majorHAnsi" w:cstheme="majorBidi"/>
      <w:color w:val="2B4902"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F16A31"/>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F16A31"/>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064E2D"/>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F16A31"/>
    <w:rPr>
      <w:rFonts w:ascii="Traditional Arabic" w:eastAsia="Traditional Arabic" w:hAnsi="Traditional Arabic" w:cs="Traditional Arabic"/>
      <w:b/>
      <w:bCs/>
      <w:color w:val="004386" w:themeColor="text2"/>
      <w:kern w:val="32"/>
      <w:sz w:val="28"/>
      <w:szCs w:val="28"/>
      <w:lang w:val="en-GB" w:eastAsia="es-ES"/>
    </w:rPr>
  </w:style>
  <w:style w:type="character" w:customStyle="1" w:styleId="Heading5Char">
    <w:name w:val="Heading 5 Char"/>
    <w:basedOn w:val="DefaultParagraphFont"/>
    <w:link w:val="Heading5"/>
    <w:rsid w:val="00064E2D"/>
    <w:rPr>
      <w:rFonts w:ascii="Traditional Arabic" w:hAnsi="Traditional Arabic" w:cs="Traditional Arabic"/>
      <w:b/>
      <w:bCs/>
      <w:color w:val="004386" w:themeColor="text2"/>
      <w:sz w:val="24"/>
      <w:szCs w:val="28"/>
      <w:lang w:val="en-GB" w:eastAsia="es-ES"/>
    </w:rPr>
  </w:style>
  <w:style w:type="paragraph" w:styleId="BalloonText">
    <w:name w:val="Balloon Text"/>
    <w:basedOn w:val="Normal"/>
    <w:link w:val="BalloonTextChar"/>
    <w:uiPriority w:val="99"/>
    <w:semiHidden/>
    <w:unhideWhenUsed/>
    <w:rsid w:val="00F16A31"/>
    <w:pPr>
      <w:spacing w:before="0"/>
    </w:pPr>
    <w:rPr>
      <w:rFonts w:cs="Tahoma"/>
      <w:sz w:val="16"/>
      <w:szCs w:val="16"/>
    </w:rPr>
  </w:style>
  <w:style w:type="character" w:customStyle="1" w:styleId="BalloonTextChar">
    <w:name w:val="Balloon Text Char"/>
    <w:basedOn w:val="DefaultParagraphFont"/>
    <w:link w:val="BalloonText"/>
    <w:uiPriority w:val="99"/>
    <w:semiHidden/>
    <w:rsid w:val="00F16A31"/>
    <w:rPr>
      <w:rFonts w:ascii="Traditional Arabic" w:hAnsi="Traditional Arabic" w:cs="Tahoma"/>
      <w:sz w:val="16"/>
      <w:szCs w:val="16"/>
      <w:lang w:val="en-GB" w:eastAsia="es-ES"/>
    </w:rPr>
  </w:style>
  <w:style w:type="paragraph" w:customStyle="1" w:styleId="bullet">
    <w:name w:val="bullet"/>
    <w:aliases w:val="b"/>
    <w:basedOn w:val="Normal"/>
    <w:qFormat/>
    <w:rsid w:val="00F16A31"/>
    <w:pPr>
      <w:numPr>
        <w:numId w:val="22"/>
      </w:numPr>
      <w:spacing w:before="80"/>
    </w:pPr>
  </w:style>
  <w:style w:type="paragraph" w:styleId="Caption">
    <w:name w:val="caption"/>
    <w:basedOn w:val="Normal"/>
    <w:next w:val="Normal"/>
    <w:uiPriority w:val="35"/>
    <w:semiHidden/>
    <w:qFormat/>
    <w:rsid w:val="00F16A31"/>
    <w:pPr>
      <w:spacing w:before="0" w:after="200"/>
    </w:pPr>
    <w:rPr>
      <w:rFonts w:eastAsiaTheme="minorHAnsi" w:cstheme="minorBidi"/>
      <w:b/>
      <w:color w:val="579305" w:themeColor="accent1"/>
      <w:sz w:val="18"/>
      <w:szCs w:val="18"/>
      <w:lang w:eastAsia="en-US"/>
    </w:rPr>
  </w:style>
  <w:style w:type="character" w:styleId="CommentReference">
    <w:name w:val="annotation reference"/>
    <w:basedOn w:val="DefaultParagraphFont"/>
    <w:uiPriority w:val="99"/>
    <w:semiHidden/>
    <w:unhideWhenUsed/>
    <w:rsid w:val="00F16A31"/>
    <w:rPr>
      <w:sz w:val="16"/>
      <w:szCs w:val="16"/>
    </w:rPr>
  </w:style>
  <w:style w:type="paragraph" w:styleId="CommentText">
    <w:name w:val="annotation text"/>
    <w:basedOn w:val="Normal"/>
    <w:link w:val="CommentTextChar"/>
    <w:uiPriority w:val="99"/>
    <w:semiHidden/>
    <w:unhideWhenUsed/>
    <w:rsid w:val="00F16A31"/>
    <w:rPr>
      <w:szCs w:val="20"/>
    </w:rPr>
  </w:style>
  <w:style w:type="character" w:customStyle="1" w:styleId="CommentTextChar">
    <w:name w:val="Comment Text Char"/>
    <w:basedOn w:val="DefaultParagraphFont"/>
    <w:link w:val="CommentText"/>
    <w:uiPriority w:val="99"/>
    <w:semiHidden/>
    <w:rsid w:val="00F16A31"/>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F16A31"/>
    <w:rPr>
      <w:b/>
    </w:rPr>
  </w:style>
  <w:style w:type="character" w:customStyle="1" w:styleId="CommentSubjectChar">
    <w:name w:val="Comment Subject Char"/>
    <w:basedOn w:val="CommentTextChar"/>
    <w:link w:val="CommentSubject"/>
    <w:uiPriority w:val="99"/>
    <w:semiHidden/>
    <w:rsid w:val="00F16A31"/>
    <w:rPr>
      <w:rFonts w:ascii="Traditional Arabic" w:hAnsi="Traditional Arabic" w:cs="Traditional Arabic"/>
      <w:b/>
      <w:sz w:val="24"/>
      <w:lang w:val="en-GB" w:eastAsia="es-ES"/>
    </w:rPr>
  </w:style>
  <w:style w:type="character" w:styleId="Emphasis">
    <w:name w:val="Emphasis"/>
    <w:qFormat/>
    <w:rsid w:val="00F16A31"/>
    <w:rPr>
      <w:b/>
      <w:i w:val="0"/>
      <w:iCs/>
    </w:rPr>
  </w:style>
  <w:style w:type="character" w:styleId="FollowedHyperlink">
    <w:name w:val="FollowedHyperlink"/>
    <w:basedOn w:val="DefaultParagraphFont"/>
    <w:uiPriority w:val="99"/>
    <w:semiHidden/>
    <w:unhideWhenUsed/>
    <w:rsid w:val="00F16A31"/>
    <w:rPr>
      <w:color w:val="004386"/>
      <w:u w:val="single"/>
    </w:rPr>
  </w:style>
  <w:style w:type="paragraph" w:styleId="Footer">
    <w:name w:val="footer"/>
    <w:basedOn w:val="Normal"/>
    <w:link w:val="FooterChar"/>
    <w:uiPriority w:val="1"/>
    <w:rsid w:val="00F16A31"/>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1"/>
    <w:rsid w:val="00F16A31"/>
    <w:rPr>
      <w:rFonts w:ascii="Traditional Arabic" w:hAnsi="Traditional Arabic" w:cs="Traditional Arabic"/>
      <w:color w:val="004386" w:themeColor="text2"/>
      <w:sz w:val="24"/>
      <w:szCs w:val="28"/>
      <w:lang w:val="en-GB" w:eastAsia="es-ES"/>
    </w:rPr>
  </w:style>
  <w:style w:type="paragraph" w:styleId="Header">
    <w:name w:val="header"/>
    <w:basedOn w:val="Normal"/>
    <w:link w:val="HeaderChar"/>
    <w:rsid w:val="00F16A31"/>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rsid w:val="00F16A31"/>
    <w:rPr>
      <w:rFonts w:ascii="Traditional Arabic" w:hAnsi="Traditional Arabic" w:cs="Traditional Arabic"/>
      <w:b/>
      <w:bCs/>
      <w:color w:val="579305" w:themeColor="accent1"/>
      <w:sz w:val="28"/>
      <w:szCs w:val="28"/>
      <w:lang w:bidi="ar-TN"/>
    </w:rPr>
  </w:style>
  <w:style w:type="character" w:styleId="Hyperlink">
    <w:name w:val="Hyperlink"/>
    <w:basedOn w:val="DefaultParagraphFont"/>
    <w:uiPriority w:val="1"/>
    <w:rsid w:val="00F16A31"/>
    <w:rPr>
      <w:rFonts w:ascii="Tahoma" w:hAnsi="Tahoma" w:cs="Traditional Arabic"/>
      <w:b w:val="0"/>
      <w:i w:val="0"/>
      <w:noProof/>
      <w:color w:val="004386"/>
      <w:sz w:val="24"/>
      <w:szCs w:val="24"/>
      <w:u w:val="single"/>
      <w:lang w:val="en-GB"/>
    </w:rPr>
  </w:style>
  <w:style w:type="paragraph" w:styleId="ListParagraph">
    <w:name w:val="List Paragraph"/>
    <w:basedOn w:val="Normal"/>
    <w:uiPriority w:val="34"/>
    <w:qFormat/>
    <w:rsid w:val="00F16A31"/>
    <w:pPr>
      <w:ind w:left="720"/>
      <w:contextualSpacing/>
    </w:pPr>
  </w:style>
  <w:style w:type="paragraph" w:customStyle="1" w:styleId="Moduledescription">
    <w:name w:val="Module description"/>
    <w:basedOn w:val="Normal"/>
    <w:qFormat/>
    <w:rsid w:val="00F16A31"/>
    <w:rPr>
      <w:b/>
      <w:bCs/>
      <w:color w:val="579305" w:themeColor="accent1"/>
    </w:rPr>
  </w:style>
  <w:style w:type="character" w:styleId="PageNumber">
    <w:name w:val="page number"/>
    <w:basedOn w:val="DefaultParagraphFont"/>
    <w:uiPriority w:val="99"/>
    <w:semiHidden/>
    <w:unhideWhenUsed/>
    <w:rsid w:val="00F16A31"/>
    <w:rPr>
      <w:rFonts w:asciiTheme="minorHAnsi" w:hAnsiTheme="minorHAnsi"/>
    </w:rPr>
  </w:style>
  <w:style w:type="paragraph" w:customStyle="1" w:styleId="table">
    <w:name w:val="table"/>
    <w:aliases w:val="t"/>
    <w:basedOn w:val="Normal"/>
    <w:qFormat/>
    <w:rsid w:val="00F16A31"/>
    <w:pPr>
      <w:spacing w:before="40" w:after="40"/>
    </w:pPr>
  </w:style>
  <w:style w:type="paragraph" w:customStyle="1" w:styleId="tablebullet">
    <w:name w:val="table bullet"/>
    <w:basedOn w:val="table"/>
    <w:qFormat/>
    <w:rsid w:val="00F16A31"/>
    <w:pPr>
      <w:numPr>
        <w:numId w:val="23"/>
      </w:numPr>
    </w:pPr>
  </w:style>
  <w:style w:type="table" w:styleId="TableGrid">
    <w:name w:val="Table Grid"/>
    <w:basedOn w:val="TableNormal"/>
    <w:uiPriority w:val="59"/>
    <w:rsid w:val="00F16A3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aliases w:val="th"/>
    <w:basedOn w:val="table"/>
    <w:qFormat/>
    <w:rsid w:val="004535D7"/>
    <w:rPr>
      <w:b/>
      <w:bCs/>
      <w:color w:val="FFFFFF" w:themeColor="background1"/>
    </w:rPr>
  </w:style>
  <w:style w:type="character" w:customStyle="1" w:styleId="Heading6Char">
    <w:name w:val="Heading 6 Char"/>
    <w:basedOn w:val="DefaultParagraphFont"/>
    <w:link w:val="Heading6"/>
    <w:uiPriority w:val="9"/>
    <w:rsid w:val="00722B57"/>
    <w:rPr>
      <w:rFonts w:asciiTheme="majorHAnsi" w:eastAsiaTheme="majorEastAsia" w:hAnsiTheme="majorHAnsi" w:cstheme="majorBidi"/>
      <w:color w:val="2B4902" w:themeColor="accent1" w:themeShade="7F"/>
      <w:sz w:val="24"/>
      <w:szCs w:val="28"/>
      <w:lang w:val="en-GB" w:eastAsia="es-ES"/>
    </w:rPr>
  </w:style>
  <w:style w:type="paragraph" w:customStyle="1" w:styleId="Latinurl">
    <w:name w:val="Latin url"/>
    <w:basedOn w:val="table"/>
    <w:qFormat/>
    <w:rsid w:val="00FE179C"/>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2.jpeg"/><Relationship Id="rId39" Type="http://schemas.openxmlformats.org/officeDocument/2006/relationships/hyperlink" Target="http://cpwg.net/tools-resources/arabic-resources/%20" TargetMode="External"/><Relationship Id="rId21" Type="http://schemas.openxmlformats.org/officeDocument/2006/relationships/image" Target="media/image7.tmp"/><Relationship Id="rId34" Type="http://schemas.openxmlformats.org/officeDocument/2006/relationships/hyperlink" Target="http://www.alnap.org/what-we-do/lessons" TargetMode="External"/><Relationship Id="rId42" Type="http://schemas.openxmlformats.org/officeDocument/2006/relationships/hyperlink" Target="http://www.ecbproject.org/new-practitioners-guide-to-disaster-risk-reduction-drr/practitioners-guide-to-drr--cca" TargetMode="External"/><Relationship Id="rId47" Type="http://schemas.openxmlformats.org/officeDocument/2006/relationships/hyperlink" Target="http://www.hapinternational.org/resources/quality-and-accountability-resource-library.aspx" TargetMode="External"/><Relationship Id="rId50" Type="http://schemas.openxmlformats.org/officeDocument/2006/relationships/hyperlink" Target="http://www.hapinternational.org/resources/quality-and-accountability-websites.aspx" TargetMode="External"/><Relationship Id="rId55" Type="http://schemas.openxmlformats.org/officeDocument/2006/relationships/hyperlink" Target="http://www.ineesite.org/ar" TargetMode="External"/><Relationship Id="rId63" Type="http://schemas.openxmlformats.org/officeDocument/2006/relationships/hyperlink" Target="http://www.ineesite.org/ar/minimum-standards/contextualization/" TargetMode="External"/><Relationship Id="rId68" Type="http://schemas.openxmlformats.org/officeDocument/2006/relationships/hyperlink" Target="http://www.livestock-emergency.net/resources/videos" TargetMode="External"/><Relationship Id="rId76" Type="http://schemas.openxmlformats.org/officeDocument/2006/relationships/hyperlink" Target="http://www.sphereproject.org/sphere/ar/learning/e-learning" TargetMode="External"/><Relationship Id="rId7" Type="http://schemas.openxmlformats.org/officeDocument/2006/relationships/footnotes" Target="footnotes.xml"/><Relationship Id="rId71" Type="http://schemas.openxmlformats.org/officeDocument/2006/relationships/hyperlink" Target="http://www.peopleinaid.org/resources/casestudies.aspx" TargetMode="Externa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yperlink" Target="http://www.parkdatabase.org/" TargetMode="External"/><Relationship Id="rId11" Type="http://schemas.openxmlformats.org/officeDocument/2006/relationships/image" Target="media/image3.tmp"/><Relationship Id="rId24" Type="http://schemas.openxmlformats.org/officeDocument/2006/relationships/image" Target="media/image10.jpeg"/><Relationship Id="rId32" Type="http://schemas.openxmlformats.org/officeDocument/2006/relationships/hyperlink" Target="http://www.alnap.org/resource/8851.aspx" TargetMode="External"/><Relationship Id="rId37" Type="http://schemas.openxmlformats.org/officeDocument/2006/relationships/hyperlink" Target="http://www.alnap.org/resource/9200" TargetMode="External"/><Relationship Id="rId40" Type="http://schemas.openxmlformats.org/officeDocument/2006/relationships/hyperlink" Target="https://www.youtube.com/watch?v=KghC3Xs-sys" TargetMode="External"/><Relationship Id="rId45" Type="http://schemas.openxmlformats.org/officeDocument/2006/relationships/hyperlink" Target="http://www.urd.org/Participation-Handbook" TargetMode="External"/><Relationship Id="rId53" Type="http://schemas.openxmlformats.org/officeDocument/2006/relationships/hyperlink" Target="http://www.humanitarianinfo.org/iasc/pageloader.aspx?page=content-template-default&amp;bd=87" TargetMode="External"/><Relationship Id="rId58" Type="http://schemas.openxmlformats.org/officeDocument/2006/relationships/hyperlink" Target="https://www.youtube.com/watch?v=Qn4x-Irs0QI&amp;index=3&amp;list=LL_JNb6id2QxaauO3UqNWL2g" TargetMode="External"/><Relationship Id="rId66" Type="http://schemas.openxmlformats.org/officeDocument/2006/relationships/hyperlink" Target="http://www.livestock-emergency.net/resources" TargetMode="External"/><Relationship Id="rId74" Type="http://schemas.openxmlformats.org/officeDocument/2006/relationships/hyperlink" Target="http://www.sphereproject.org/sphere/ar/" TargetMode="External"/><Relationship Id="rId79" Type="http://schemas.openxmlformats.org/officeDocument/2006/relationships/hyperlink" Target="http://www.who.int/hac/techguidance/preparedness/disability/ar" TargetMode="External"/><Relationship Id="rId5" Type="http://schemas.openxmlformats.org/officeDocument/2006/relationships/settings" Target="settings.xml"/><Relationship Id="rId61" Type="http://schemas.openxmlformats.org/officeDocument/2006/relationships/hyperlink" Target="http://toolkit.ineesite.org/toolkit/INEEcms/uploads/1074/INEE_Thematic_Issue_Brief_Intersectoral.pdf" TargetMode="External"/><Relationship Id="rId82"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5.jpeg"/><Relationship Id="rId31" Type="http://schemas.openxmlformats.org/officeDocument/2006/relationships/hyperlink" Target="http://www.alnap.org" TargetMode="External"/><Relationship Id="rId44" Type="http://schemas.openxmlformats.org/officeDocument/2006/relationships/hyperlink" Target="http://www.compasqualite.org/en/compas-method/supports-compas-method.php" TargetMode="External"/><Relationship Id="rId52" Type="http://schemas.openxmlformats.org/officeDocument/2006/relationships/hyperlink" Target="http://www.handicap-international.de/fileadmin/redaktion/pdf/disability_checklist_booklet_01.pdf" TargetMode="External"/><Relationship Id="rId60" Type="http://schemas.openxmlformats.org/officeDocument/2006/relationships/hyperlink" Target="http://toolkit.ineesite.org/toolkit/INEEcms/uploads/1037/What_To_Do_in_an_Emergency_Situation.pdf" TargetMode="External"/><Relationship Id="rId65" Type="http://schemas.openxmlformats.org/officeDocument/2006/relationships/hyperlink" Target="http://www.livestock-emergency.net/resources/download-legs/" TargetMode="External"/><Relationship Id="rId73" Type="http://schemas.openxmlformats.org/officeDocument/2006/relationships/hyperlink" Target="http://www.p-fim.org" TargetMode="External"/><Relationship Id="rId78" Type="http://schemas.openxmlformats.org/officeDocument/2006/relationships/hyperlink" Target="http://www.transparency.org/whatwedo/tools/corruption_fighters_toolkits_introduction/2" TargetMode="External"/><Relationship Id="rId81"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tmp"/><Relationship Id="rId14" Type="http://schemas.openxmlformats.org/officeDocument/2006/relationships/header" Target="header2.xml"/><Relationship Id="rId22" Type="http://schemas.openxmlformats.org/officeDocument/2006/relationships/image" Target="media/image8.tmp"/><Relationship Id="rId27" Type="http://schemas.openxmlformats.org/officeDocument/2006/relationships/image" Target="media/image13.png"/><Relationship Id="rId30" Type="http://schemas.openxmlformats.org/officeDocument/2006/relationships/hyperlink" Target="http://www.acaps.org/en/disaster-needs-analysis" TargetMode="External"/><Relationship Id="rId35" Type="http://schemas.openxmlformats.org/officeDocument/2006/relationships/hyperlink" Target="http://www.alnap.org/resources/innovations" TargetMode="External"/><Relationship Id="rId43" Type="http://schemas.openxmlformats.org/officeDocument/2006/relationships/hyperlink" Target="http://www.ecbproject.org/training-and-communication-materials/training-and-communication-materials" TargetMode="External"/><Relationship Id="rId48" Type="http://schemas.openxmlformats.org/officeDocument/2006/relationships/hyperlink" Target="http://www.hapinternational.org/pool/files/2013-har.pdf" TargetMode="External"/><Relationship Id="rId56" Type="http://schemas.openxmlformats.org/officeDocument/2006/relationships/hyperlink" Target="http://toolkit.ineesite.org/toolkit/INEEcms/uploads/1036/Short_Guide_to_Rapid_Joint_Needs_Assessment_EN.pdf" TargetMode="External"/><Relationship Id="rId64" Type="http://schemas.openxmlformats.org/officeDocument/2006/relationships/hyperlink" Target="http://www.jointstandards.org/resources" TargetMode="External"/><Relationship Id="rId69" Type="http://schemas.openxmlformats.org/officeDocument/2006/relationships/hyperlink" Target="http://www.seepnetwork.org/minimum-economic-recovery-standards-resources-1106.php" TargetMode="External"/><Relationship Id="rId77" Type="http://schemas.openxmlformats.org/officeDocument/2006/relationships/hyperlink" Target="http://www.sphereproject.org/handbook/glossary" TargetMode="External"/><Relationship Id="rId8" Type="http://schemas.openxmlformats.org/officeDocument/2006/relationships/endnotes" Target="endnotes.xml"/><Relationship Id="rId51" Type="http://schemas.openxmlformats.org/officeDocument/2006/relationships/hyperlink" Target="http://www.youtube.com/watch?v=fvUur1NKTtQ&amp;feature=youtu.be" TargetMode="External"/><Relationship Id="rId72" Type="http://schemas.openxmlformats.org/officeDocument/2006/relationships/hyperlink" Target="http://www.peopleinaid.org/disasterresponse" TargetMode="External"/><Relationship Id="rId80" Type="http://schemas.openxmlformats.org/officeDocument/2006/relationships/header" Target="header4.xml"/><Relationship Id="rId3" Type="http://schemas.openxmlformats.org/officeDocument/2006/relationships/styles" Target="styles.xml"/><Relationship Id="rId12" Type="http://schemas.openxmlformats.org/officeDocument/2006/relationships/image" Target="media/image4.tmp"/><Relationship Id="rId17" Type="http://schemas.openxmlformats.org/officeDocument/2006/relationships/header" Target="header3.xml"/><Relationship Id="rId25" Type="http://schemas.openxmlformats.org/officeDocument/2006/relationships/image" Target="media/image11.jpeg"/><Relationship Id="rId33" Type="http://schemas.openxmlformats.org/officeDocument/2006/relationships/hyperlink" Target="http://www.alnap.org/resources/results.aspx?type=22" TargetMode="External"/><Relationship Id="rId38" Type="http://schemas.openxmlformats.org/officeDocument/2006/relationships/hyperlink" Target="http://cpwg.net/minimum_standards-topics/arabic-2" TargetMode="External"/><Relationship Id="rId46" Type="http://schemas.openxmlformats.org/officeDocument/2006/relationships/hyperlink" Target="http://www.hapinternational.org/what-we-do/hap-standard.aspx" TargetMode="External"/><Relationship Id="rId59" Type="http://schemas.openxmlformats.org/officeDocument/2006/relationships/hyperlink" Target="http://toolkit.ineesite.org/pocket_guide_to_gender" TargetMode="External"/><Relationship Id="rId67" Type="http://schemas.openxmlformats.org/officeDocument/2006/relationships/hyperlink" Target="http://www.livestock-emergency.net/resources/general-resources-legs-specific/" TargetMode="External"/><Relationship Id="rId20" Type="http://schemas.openxmlformats.org/officeDocument/2006/relationships/image" Target="media/image6.tmp"/><Relationship Id="rId41" Type="http://schemas.openxmlformats.org/officeDocument/2006/relationships/hyperlink" Target="http://www.ecbproject.org" TargetMode="External"/><Relationship Id="rId54" Type="http://schemas.openxmlformats.org/officeDocument/2006/relationships/hyperlink" Target="http://www.humanitarianinfo.org/iasc/pageloader.aspx?page=content-search-fastsearch&amp;query=AAP" TargetMode="External"/><Relationship Id="rId62" Type="http://schemas.openxmlformats.org/officeDocument/2006/relationships/hyperlink" Target="http://www.ineesite.org/ar/minimum-standards/contextualization/" TargetMode="External"/><Relationship Id="rId70" Type="http://schemas.openxmlformats.org/officeDocument/2006/relationships/hyperlink" Target="http://www.peopleinaid.org/resources/codeofgoodpracticearabic" TargetMode="External"/><Relationship Id="rId75" Type="http://schemas.openxmlformats.org/officeDocument/2006/relationships/hyperlink" Target="https://www.youtube.com/watch?v=ybLXCpZ4Mok"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9.png"/><Relationship Id="rId28" Type="http://schemas.openxmlformats.org/officeDocument/2006/relationships/hyperlink" Target="http://www.acaps.org" TargetMode="External"/><Relationship Id="rId36" Type="http://schemas.openxmlformats.org/officeDocument/2006/relationships/hyperlink" Target="http://www.alnap.org/resource/8229" TargetMode="External"/><Relationship Id="rId49" Type="http://schemas.openxmlformats.org/officeDocument/2006/relationships/hyperlink" Target="http://www.hapinternational.org/resources/quality-and-accountability-websites.aspx" TargetMode="External"/><Relationship Id="rId57" Type="http://schemas.openxmlformats.org/officeDocument/2006/relationships/hyperlink" Target="http://toolkit.ineesite.org/toolkit/Toolkit?FilesL=A" TargetMode="External"/></Relationships>
</file>

<file path=word/theme/theme1.xml><?xml version="1.0" encoding="utf-8"?>
<a:theme xmlns:a="http://schemas.openxmlformats.org/drawingml/2006/main" name="Speher Arabic ppt theme">
  <a:themeElements>
    <a:clrScheme name="Sphere Arabic">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Sphere Arabic">
      <a:majorFont>
        <a:latin typeface="Traditional Arabic"/>
        <a:ea typeface=""/>
        <a:cs typeface="Traditional Arabic"/>
      </a:majorFont>
      <a:minorFont>
        <a:latin typeface="Traditional Arabic"/>
        <a:ea typeface=""/>
        <a:cs typeface="Traditional Arabic"/>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Lst>
    <a:ext uri="{05A4C25C-085E-4340-85A3-A5531E510DB2}">
      <thm15:themeFamily xmlns:thm15="http://schemas.microsoft.com/office/thememl/2012/main" xmlns="" name="Speher Arabic ppt theme" id="{E8BFA150-2B5B-48C8-8981-66A7178BA1E8}" vid="{5FA11942-FBDE-4059-82D6-9E5DA248BAAB}"/>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C13180-571D-4C65-86C9-0BA467DCF0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15</Pages>
  <Words>3751</Words>
  <Characters>20632</Characters>
  <Application>Microsoft Office Word</Application>
  <DocSecurity>0</DocSecurity>
  <Lines>171</Lines>
  <Paragraphs>48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24335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2015-03-28T13:33:00Z</cp:lastPrinted>
  <dcterms:created xsi:type="dcterms:W3CDTF">2015-04-13T10:14:00Z</dcterms:created>
  <dcterms:modified xsi:type="dcterms:W3CDTF">2015-05-25T08:02:00Z</dcterms:modified>
</cp:coreProperties>
</file>